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D0" w:rsidRDefault="009D38D0" w:rsidP="009D38D0">
      <w:pPr>
        <w:jc w:val="center"/>
        <w:rPr>
          <w:sz w:val="24"/>
          <w:szCs w:val="24"/>
          <w:lang w:val="uk-UA"/>
        </w:rPr>
      </w:pPr>
    </w:p>
    <w:p w:rsidR="009D38D0" w:rsidRPr="003108E3" w:rsidRDefault="009D38D0" w:rsidP="009D38D0">
      <w:pPr>
        <w:jc w:val="center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>АНАЛІЗ РЕГУЛЯТОРНОГО ВПЛИВУ</w:t>
      </w:r>
    </w:p>
    <w:p w:rsidR="009D38D0" w:rsidRPr="003108E3" w:rsidRDefault="009D38D0" w:rsidP="009D38D0">
      <w:pPr>
        <w:ind w:right="-2"/>
        <w:jc w:val="both"/>
        <w:rPr>
          <w:sz w:val="24"/>
          <w:szCs w:val="24"/>
          <w:lang w:val="uk-UA"/>
        </w:rPr>
      </w:pPr>
      <w:r w:rsidRPr="003108E3">
        <w:rPr>
          <w:b/>
          <w:bCs/>
          <w:sz w:val="24"/>
          <w:szCs w:val="24"/>
          <w:lang w:val="uk-UA"/>
        </w:rPr>
        <w:t xml:space="preserve">НАЗВА АКТУ: </w:t>
      </w:r>
      <w:r w:rsidRPr="003108E3">
        <w:rPr>
          <w:b/>
          <w:bCs/>
          <w:sz w:val="24"/>
          <w:szCs w:val="24"/>
        </w:rPr>
        <w:t> </w:t>
      </w:r>
      <w:hyperlink r:id="rId4" w:history="1">
        <w:r w:rsidRPr="003108E3">
          <w:rPr>
            <w:sz w:val="24"/>
            <w:szCs w:val="24"/>
            <w:lang w:val="uk-UA"/>
          </w:rPr>
          <w:t xml:space="preserve">проект рішення </w:t>
        </w:r>
        <w:proofErr w:type="spellStart"/>
        <w:r w:rsidRPr="003108E3">
          <w:rPr>
            <w:sz w:val="24"/>
            <w:szCs w:val="24"/>
            <w:lang w:val="uk-UA"/>
          </w:rPr>
          <w:t>Южноукраїнської</w:t>
        </w:r>
        <w:proofErr w:type="spellEnd"/>
        <w:r w:rsidRPr="003108E3">
          <w:rPr>
            <w:sz w:val="24"/>
            <w:szCs w:val="24"/>
            <w:lang w:val="uk-UA"/>
          </w:rPr>
          <w:t xml:space="preserve"> міської ради</w:t>
        </w:r>
      </w:hyperlink>
      <w:r w:rsidRPr="003108E3">
        <w:rPr>
          <w:sz w:val="24"/>
          <w:szCs w:val="24"/>
        </w:rPr>
        <w:t> </w:t>
      </w:r>
      <w:r w:rsidRPr="003108E3">
        <w:rPr>
          <w:i/>
          <w:iCs/>
          <w:sz w:val="24"/>
          <w:szCs w:val="24"/>
        </w:rPr>
        <w:t> </w:t>
      </w:r>
      <w:r w:rsidRPr="003108E3">
        <w:rPr>
          <w:sz w:val="24"/>
          <w:szCs w:val="24"/>
          <w:lang w:val="uk-UA"/>
        </w:rPr>
        <w:t xml:space="preserve">«Про встановлення на 2020 рік ставки транспортного податку в місті </w:t>
      </w:r>
      <w:proofErr w:type="spellStart"/>
      <w:r w:rsidRPr="003108E3">
        <w:rPr>
          <w:sz w:val="24"/>
          <w:szCs w:val="24"/>
          <w:lang w:val="uk-UA"/>
        </w:rPr>
        <w:t>Южноукраїнську</w:t>
      </w:r>
      <w:proofErr w:type="spellEnd"/>
      <w:r w:rsidRPr="003108E3">
        <w:rPr>
          <w:sz w:val="24"/>
          <w:szCs w:val="24"/>
          <w:lang w:val="uk-UA"/>
        </w:rPr>
        <w:t xml:space="preserve">» </w:t>
      </w:r>
    </w:p>
    <w:p w:rsidR="009D38D0" w:rsidRPr="003108E3" w:rsidRDefault="009D38D0" w:rsidP="009D38D0">
      <w:pPr>
        <w:jc w:val="both"/>
        <w:rPr>
          <w:sz w:val="24"/>
          <w:szCs w:val="24"/>
          <w:lang w:val="uk-UA"/>
        </w:rPr>
      </w:pPr>
    </w:p>
    <w:p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  <w:proofErr w:type="spellStart"/>
      <w:r w:rsidRPr="003108E3">
        <w:rPr>
          <w:sz w:val="24"/>
          <w:szCs w:val="24"/>
        </w:rPr>
        <w:t>Назва</w:t>
      </w:r>
      <w:proofErr w:type="spellEnd"/>
      <w:r w:rsidRPr="003108E3">
        <w:rPr>
          <w:sz w:val="24"/>
          <w:szCs w:val="24"/>
        </w:rPr>
        <w:t xml:space="preserve"> регуляторного органу –</w:t>
      </w:r>
      <w:r w:rsidRPr="003108E3">
        <w:rPr>
          <w:sz w:val="24"/>
          <w:szCs w:val="24"/>
          <w:lang w:val="uk-UA"/>
        </w:rPr>
        <w:t xml:space="preserve"> </w:t>
      </w:r>
      <w:proofErr w:type="spellStart"/>
      <w:r w:rsidRPr="003108E3">
        <w:rPr>
          <w:sz w:val="24"/>
          <w:szCs w:val="24"/>
          <w:lang w:val="uk-UA"/>
        </w:rPr>
        <w:t>Южноукраїнська</w:t>
      </w:r>
      <w:proofErr w:type="spellEnd"/>
      <w:r w:rsidRPr="003108E3">
        <w:rPr>
          <w:sz w:val="24"/>
          <w:szCs w:val="24"/>
          <w:lang w:val="uk-UA"/>
        </w:rPr>
        <w:t xml:space="preserve"> </w:t>
      </w:r>
      <w:proofErr w:type="spellStart"/>
      <w:r w:rsidRPr="003108E3">
        <w:rPr>
          <w:sz w:val="24"/>
          <w:szCs w:val="24"/>
        </w:rPr>
        <w:t>міська</w:t>
      </w:r>
      <w:proofErr w:type="spellEnd"/>
      <w:r w:rsidRPr="003108E3">
        <w:rPr>
          <w:sz w:val="24"/>
          <w:szCs w:val="24"/>
        </w:rPr>
        <w:t>  рада</w:t>
      </w:r>
    </w:p>
    <w:p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Розробник регуляторного акту – управління економічного розвитку </w:t>
      </w:r>
      <w:proofErr w:type="spellStart"/>
      <w:r w:rsidRPr="003108E3">
        <w:rPr>
          <w:sz w:val="24"/>
          <w:szCs w:val="24"/>
          <w:lang w:val="uk-UA"/>
        </w:rPr>
        <w:t>Южноукраїнської</w:t>
      </w:r>
      <w:proofErr w:type="spellEnd"/>
      <w:r w:rsidRPr="003108E3">
        <w:rPr>
          <w:sz w:val="24"/>
          <w:szCs w:val="24"/>
          <w:lang w:val="uk-UA"/>
        </w:rPr>
        <w:t xml:space="preserve"> міської ради</w:t>
      </w:r>
    </w:p>
    <w:p w:rsidR="009D38D0" w:rsidRPr="003108E3" w:rsidRDefault="009D38D0" w:rsidP="009D38D0">
      <w:pPr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</w:rPr>
        <w:t> </w:t>
      </w:r>
      <w:r w:rsidRPr="003108E3">
        <w:rPr>
          <w:sz w:val="24"/>
          <w:szCs w:val="24"/>
          <w:lang w:val="uk-UA"/>
        </w:rPr>
        <w:tab/>
        <w:t>Підготовлений відповідно до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акту, затвердженої постановою Кабінету Міністрів України від 11.03.2004 року № 308 зі змінами, внесеними постановою Кабінету Міністрів України від 16.12.2015№1151.</w:t>
      </w:r>
    </w:p>
    <w:p w:rsidR="009D38D0" w:rsidRPr="003108E3" w:rsidRDefault="009D38D0" w:rsidP="009D38D0">
      <w:pPr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</w:rPr>
        <w:t> </w:t>
      </w:r>
    </w:p>
    <w:p w:rsidR="009D38D0" w:rsidRPr="003108E3" w:rsidRDefault="009D38D0" w:rsidP="009D38D0">
      <w:pPr>
        <w:ind w:firstLine="708"/>
        <w:jc w:val="both"/>
        <w:rPr>
          <w:sz w:val="24"/>
          <w:szCs w:val="24"/>
        </w:rPr>
      </w:pPr>
      <w:r w:rsidRPr="003108E3">
        <w:rPr>
          <w:b/>
          <w:bCs/>
          <w:sz w:val="24"/>
          <w:szCs w:val="24"/>
        </w:rPr>
        <w:t xml:space="preserve">І. </w:t>
      </w:r>
      <w:proofErr w:type="spellStart"/>
      <w:r w:rsidRPr="003108E3">
        <w:rPr>
          <w:b/>
          <w:bCs/>
          <w:sz w:val="24"/>
          <w:szCs w:val="24"/>
        </w:rPr>
        <w:t>Визначення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проблеми</w:t>
      </w:r>
      <w:proofErr w:type="spellEnd"/>
      <w:r w:rsidRPr="003108E3">
        <w:rPr>
          <w:b/>
          <w:bCs/>
          <w:sz w:val="24"/>
          <w:szCs w:val="24"/>
        </w:rPr>
        <w:t xml:space="preserve">, яку </w:t>
      </w:r>
      <w:proofErr w:type="spellStart"/>
      <w:r w:rsidRPr="003108E3">
        <w:rPr>
          <w:b/>
          <w:bCs/>
          <w:sz w:val="24"/>
          <w:szCs w:val="24"/>
        </w:rPr>
        <w:t>передбачається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розв’язати</w:t>
      </w:r>
      <w:proofErr w:type="spellEnd"/>
      <w:r w:rsidRPr="003108E3">
        <w:rPr>
          <w:b/>
          <w:bCs/>
          <w:sz w:val="24"/>
          <w:szCs w:val="24"/>
        </w:rPr>
        <w:t xml:space="preserve"> шляхом </w:t>
      </w:r>
      <w:proofErr w:type="gramStart"/>
      <w:r w:rsidRPr="003108E3">
        <w:rPr>
          <w:b/>
          <w:bCs/>
          <w:sz w:val="24"/>
          <w:szCs w:val="24"/>
          <w:lang w:val="uk-UA"/>
        </w:rPr>
        <w:t>д</w:t>
      </w:r>
      <w:proofErr w:type="spellStart"/>
      <w:r w:rsidRPr="003108E3">
        <w:rPr>
          <w:b/>
          <w:bCs/>
          <w:sz w:val="24"/>
          <w:szCs w:val="24"/>
        </w:rPr>
        <w:t>ержавного</w:t>
      </w:r>
      <w:proofErr w:type="spellEnd"/>
      <w:proofErr w:type="gram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регулювання</w:t>
      </w:r>
      <w:proofErr w:type="spellEnd"/>
    </w:p>
    <w:p w:rsidR="009D38D0" w:rsidRPr="003108E3" w:rsidRDefault="009D38D0" w:rsidP="009D38D0">
      <w:pPr>
        <w:jc w:val="both"/>
        <w:rPr>
          <w:sz w:val="24"/>
          <w:szCs w:val="24"/>
          <w:lang w:val="uk-UA"/>
        </w:rPr>
      </w:pPr>
    </w:p>
    <w:p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Проблеми, які передбачається розв'язати, та причини їх виникнення – це  безпосередня  вимога  законодавства.  </w:t>
      </w:r>
    </w:p>
    <w:p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>Органи  місцевого  самоврядування, відповідно до ст. 10 Податкового кодексу України, кожного року ухвалюють рішення про місцеві по</w:t>
      </w:r>
      <w:r>
        <w:rPr>
          <w:sz w:val="24"/>
          <w:szCs w:val="24"/>
          <w:lang w:val="uk-UA"/>
        </w:rPr>
        <w:t>датки та збори на наступний рік</w:t>
      </w:r>
      <w:r w:rsidRPr="003108E3">
        <w:rPr>
          <w:sz w:val="24"/>
          <w:szCs w:val="24"/>
          <w:lang w:val="uk-UA"/>
        </w:rPr>
        <w:t xml:space="preserve">. У 2020 році рішення </w:t>
      </w:r>
      <w:proofErr w:type="spellStart"/>
      <w:r w:rsidRPr="003108E3">
        <w:rPr>
          <w:sz w:val="24"/>
          <w:szCs w:val="24"/>
          <w:lang w:val="uk-UA"/>
        </w:rPr>
        <w:t>Южноукраїнської</w:t>
      </w:r>
      <w:proofErr w:type="spellEnd"/>
      <w:r w:rsidRPr="003108E3">
        <w:rPr>
          <w:sz w:val="24"/>
          <w:szCs w:val="24"/>
          <w:lang w:val="uk-UA"/>
        </w:rPr>
        <w:t xml:space="preserve"> міської ради від 21.06.2018 </w:t>
      </w:r>
      <w:r>
        <w:rPr>
          <w:sz w:val="24"/>
          <w:szCs w:val="24"/>
          <w:lang w:val="uk-UA"/>
        </w:rPr>
        <w:t xml:space="preserve">             </w:t>
      </w:r>
      <w:r w:rsidRPr="003108E3">
        <w:rPr>
          <w:sz w:val="24"/>
          <w:szCs w:val="24"/>
          <w:lang w:val="uk-UA"/>
        </w:rPr>
        <w:t xml:space="preserve">№ 1216 «Про встановлення в місті </w:t>
      </w:r>
      <w:proofErr w:type="spellStart"/>
      <w:r w:rsidRPr="003108E3">
        <w:rPr>
          <w:sz w:val="24"/>
          <w:szCs w:val="24"/>
          <w:lang w:val="uk-UA"/>
        </w:rPr>
        <w:t>Южноукраїнську</w:t>
      </w:r>
      <w:proofErr w:type="spellEnd"/>
      <w:r w:rsidRPr="003108E3">
        <w:rPr>
          <w:sz w:val="24"/>
          <w:szCs w:val="24"/>
          <w:lang w:val="uk-UA"/>
        </w:rPr>
        <w:t xml:space="preserve"> місцевих податків та зборів на 2019 рік», яким, окрема,  встановлений транспортний податок на 2019 рік,  не діє.  Вразі не встановлення транспортного податку рішенням </w:t>
      </w:r>
      <w:proofErr w:type="spellStart"/>
      <w:r w:rsidRPr="003108E3">
        <w:rPr>
          <w:sz w:val="24"/>
          <w:szCs w:val="24"/>
          <w:lang w:val="uk-UA"/>
        </w:rPr>
        <w:t>Южноукраїнської</w:t>
      </w:r>
      <w:proofErr w:type="spellEnd"/>
      <w:r w:rsidRPr="003108E3">
        <w:rPr>
          <w:sz w:val="24"/>
          <w:szCs w:val="24"/>
          <w:lang w:val="uk-UA"/>
        </w:rPr>
        <w:t xml:space="preserve"> міської ради, згідно підпункту 12.3.5 пункту 12.3 статті 12 Податкового кодексу України транспортний податок буде справлятись виходячи з норм Кодексу у фіксованому розмірі 25 000 грн. за один об’єкт оподаткування. Обсяг надходжень до місцевого бюджету не зміниться, проте міська рада порушить вимоги Податкового кодексу України в частині о</w:t>
      </w:r>
      <w:proofErr w:type="spellStart"/>
      <w:r w:rsidRPr="003108E3">
        <w:rPr>
          <w:sz w:val="24"/>
          <w:szCs w:val="24"/>
        </w:rPr>
        <w:t>бов’язкового</w:t>
      </w:r>
      <w:proofErr w:type="spellEnd"/>
      <w:r w:rsidRPr="003108E3">
        <w:rPr>
          <w:sz w:val="24"/>
          <w:szCs w:val="24"/>
        </w:rPr>
        <w:t xml:space="preserve"> </w:t>
      </w:r>
      <w:proofErr w:type="spellStart"/>
      <w:r w:rsidRPr="003108E3">
        <w:rPr>
          <w:sz w:val="24"/>
          <w:szCs w:val="24"/>
        </w:rPr>
        <w:t>встановлення</w:t>
      </w:r>
      <w:proofErr w:type="spellEnd"/>
      <w:r w:rsidRPr="003108E3">
        <w:rPr>
          <w:sz w:val="24"/>
          <w:szCs w:val="24"/>
          <w:lang w:val="uk-UA"/>
        </w:rPr>
        <w:t xml:space="preserve"> ставки</w:t>
      </w:r>
      <w:r w:rsidRPr="003108E3">
        <w:rPr>
          <w:sz w:val="24"/>
          <w:szCs w:val="24"/>
        </w:rPr>
        <w:t xml:space="preserve"> транспортного </w:t>
      </w:r>
      <w:proofErr w:type="spellStart"/>
      <w:r w:rsidRPr="003108E3">
        <w:rPr>
          <w:sz w:val="24"/>
          <w:szCs w:val="24"/>
        </w:rPr>
        <w:t>податку</w:t>
      </w:r>
      <w:proofErr w:type="spellEnd"/>
      <w:r w:rsidRPr="003108E3">
        <w:rPr>
          <w:sz w:val="24"/>
          <w:szCs w:val="24"/>
        </w:rPr>
        <w:t>.</w:t>
      </w:r>
    </w:p>
    <w:p w:rsidR="009D38D0" w:rsidRPr="003108E3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p w:rsidR="009D38D0" w:rsidRPr="003108E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У 2018 році на території міста  </w:t>
      </w:r>
      <w:proofErr w:type="spellStart"/>
      <w:r w:rsidRPr="003108E3">
        <w:rPr>
          <w:sz w:val="24"/>
          <w:szCs w:val="24"/>
          <w:lang w:val="uk-UA"/>
        </w:rPr>
        <w:t>Южноукраїнська</w:t>
      </w:r>
      <w:proofErr w:type="spellEnd"/>
      <w:r w:rsidRPr="003108E3">
        <w:rPr>
          <w:sz w:val="24"/>
          <w:szCs w:val="24"/>
          <w:lang w:val="uk-UA"/>
        </w:rPr>
        <w:t xml:space="preserve"> налічувалось 3  платника</w:t>
      </w:r>
      <w:r>
        <w:rPr>
          <w:sz w:val="24"/>
          <w:szCs w:val="24"/>
          <w:lang w:val="uk-UA"/>
        </w:rPr>
        <w:t xml:space="preserve"> </w:t>
      </w:r>
      <w:r w:rsidRPr="003108E3">
        <w:rPr>
          <w:sz w:val="24"/>
          <w:szCs w:val="24"/>
          <w:lang w:val="uk-UA"/>
        </w:rPr>
        <w:t>транспортного податку,  надходження до міського бюджету у 2018 році від сплати транспортного податку склали –50,0 тис. грн.</w:t>
      </w:r>
    </w:p>
    <w:p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Для  розрахунку  прогнозних показників  суми  витрат  суб’єктів  малого  підприємництва  враховувалися основні  прогнозні  </w:t>
      </w:r>
      <w:proofErr w:type="spellStart"/>
      <w:r w:rsidRPr="003108E3">
        <w:rPr>
          <w:sz w:val="24"/>
          <w:szCs w:val="24"/>
          <w:lang w:val="uk-UA"/>
        </w:rPr>
        <w:t>макропоказники</w:t>
      </w:r>
      <w:proofErr w:type="spellEnd"/>
      <w:r w:rsidRPr="003108E3">
        <w:rPr>
          <w:sz w:val="24"/>
          <w:szCs w:val="24"/>
          <w:lang w:val="uk-UA"/>
        </w:rPr>
        <w:t xml:space="preserve">  економічного  й  соціального  розвитку України  (лист  Міністерства  фінансів  України  від  03.08.2018  №05110-14-21/20720 «Про особливості складання проектів місцевих бюджетів на 2019 рік»)  на  2020  рік  прогнозований  розмір мінімальної  заробітної  плати,  установленої законом на 01 січня 2020 року (надалі – мінімальної заробітної плати) – 4 407 грн.  </w:t>
      </w:r>
    </w:p>
    <w:p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:rsidR="009D38D0" w:rsidRPr="003108E3" w:rsidRDefault="009D38D0" w:rsidP="009D38D0">
      <w:pPr>
        <w:tabs>
          <w:tab w:val="left" w:pos="0"/>
        </w:tabs>
        <w:rPr>
          <w:b/>
          <w:bCs/>
          <w:sz w:val="24"/>
          <w:szCs w:val="24"/>
          <w:lang w:val="uk-UA"/>
        </w:rPr>
      </w:pPr>
      <w:r w:rsidRPr="003108E3">
        <w:rPr>
          <w:b/>
          <w:bCs/>
          <w:sz w:val="24"/>
          <w:szCs w:val="24"/>
          <w:lang w:val="uk-UA"/>
        </w:rPr>
        <w:tab/>
      </w:r>
      <w:proofErr w:type="spellStart"/>
      <w:r w:rsidRPr="003108E3">
        <w:rPr>
          <w:b/>
          <w:bCs/>
          <w:sz w:val="24"/>
          <w:szCs w:val="24"/>
        </w:rPr>
        <w:t>Проблеми</w:t>
      </w:r>
      <w:proofErr w:type="spellEnd"/>
      <w:r w:rsidRPr="003108E3">
        <w:rPr>
          <w:b/>
          <w:bCs/>
          <w:sz w:val="24"/>
          <w:szCs w:val="24"/>
        </w:rPr>
        <w:t xml:space="preserve">, </w:t>
      </w:r>
      <w:proofErr w:type="spellStart"/>
      <w:r w:rsidRPr="003108E3">
        <w:rPr>
          <w:b/>
          <w:bCs/>
          <w:sz w:val="24"/>
          <w:szCs w:val="24"/>
        </w:rPr>
        <w:t>які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пропонується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розв’язати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з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прийняттям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r w:rsidRPr="003108E3">
        <w:rPr>
          <w:b/>
          <w:bCs/>
          <w:sz w:val="24"/>
          <w:szCs w:val="24"/>
        </w:rPr>
        <w:t>даного</w:t>
      </w:r>
      <w:proofErr w:type="spellEnd"/>
      <w:r w:rsidRPr="003108E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108E3">
        <w:rPr>
          <w:b/>
          <w:bCs/>
          <w:sz w:val="24"/>
          <w:szCs w:val="24"/>
        </w:rPr>
        <w:t>р</w:t>
      </w:r>
      <w:proofErr w:type="gramEnd"/>
      <w:r w:rsidRPr="003108E3">
        <w:rPr>
          <w:b/>
          <w:bCs/>
          <w:sz w:val="24"/>
          <w:szCs w:val="24"/>
        </w:rPr>
        <w:t>ішення</w:t>
      </w:r>
      <w:proofErr w:type="spellEnd"/>
      <w:r w:rsidRPr="003108E3">
        <w:rPr>
          <w:b/>
          <w:bCs/>
          <w:sz w:val="24"/>
          <w:szCs w:val="24"/>
        </w:rPr>
        <w:t>.</w:t>
      </w:r>
    </w:p>
    <w:p w:rsidR="009D38D0" w:rsidRPr="003108E3" w:rsidRDefault="009D38D0" w:rsidP="009D38D0">
      <w:pPr>
        <w:tabs>
          <w:tab w:val="left" w:pos="0"/>
        </w:tabs>
        <w:ind w:firstLine="567"/>
        <w:rPr>
          <w:sz w:val="24"/>
          <w:szCs w:val="24"/>
          <w:lang w:val="uk-UA"/>
        </w:rPr>
      </w:pPr>
    </w:p>
    <w:p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Розв’язання даної проблеми за допомогою ринкового механізму неможливе, оскільки чинне податкове законодавство чітко регламентує, що до повноважень саме міських рад належить встановлення ставок місцевих податків та зборів в межах ставок, визначених Кодексом. </w:t>
      </w:r>
    </w:p>
    <w:p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Проблема не може бути розв’язана за допомогою діючого акту,  так як він  приймався  тільки  на  2019  рік  і  потребує розгляду та встановлення ставок транспортного податку на наступний рік. Кодекс чітко регламентує необхідність встановлення міською радою місцевих податків і зборів,  розмір  їх  ставок  до  початку  наступного  бюджетного  періоду. </w:t>
      </w:r>
    </w:p>
    <w:p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lastRenderedPageBreak/>
        <w:t xml:space="preserve">Кодексом зобов’язано копію ухваленого рішення про встановлення місцевих податків чи зборів або про внесення змін до них надіслати в електронному вигляді у десятиденний строк з дня ухвалення до контролюючого органу, у якому  перебувають  на  обліку  платники  відповідних  місцевих  податків  та зборів, але не пізніше 01 липня року, що передує бюджетному періоду, у якому планується застосовування встановлюваних місцевих податків і зборів або  змін  до  них  і  офіційне  оприлюднення  щодо  встановлення  місцевих податків та зборів до                 15 липня року, що передує бюджетному періоду, в якому планується їх застосування. </w:t>
      </w:r>
    </w:p>
    <w:p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>Кожен податок є важливою складовою доходів бюджету, оскільки забезпечує внесок у його наповнення. Стабільність надходжень,  що  формують  загальний  фонд  бюджету  міста,  дозволяє забезпечити безперебійну життєдіяльність міста в різних сферах, своєчасну виплату заробітної плати працівникам бюджетних установ та провести всі інші соціально важливі видатки, отримати всім мешканцям міста суспільні послуги  в  тій  чи  іншій  сфері,  якими  опікуються  органи  місцевого самоврядування.</w:t>
      </w:r>
    </w:p>
    <w:p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9D38D0" w:rsidRPr="003108E3" w:rsidRDefault="009D38D0" w:rsidP="009D38D0">
      <w:pPr>
        <w:rPr>
          <w:sz w:val="24"/>
          <w:szCs w:val="24"/>
        </w:rPr>
      </w:pPr>
      <w:proofErr w:type="spellStart"/>
      <w:r w:rsidRPr="003108E3">
        <w:rPr>
          <w:sz w:val="24"/>
          <w:szCs w:val="24"/>
        </w:rPr>
        <w:t>Визначення</w:t>
      </w:r>
      <w:proofErr w:type="spellEnd"/>
      <w:r w:rsidRPr="003108E3">
        <w:rPr>
          <w:sz w:val="24"/>
          <w:szCs w:val="24"/>
        </w:rPr>
        <w:t xml:space="preserve"> </w:t>
      </w:r>
      <w:proofErr w:type="spellStart"/>
      <w:r w:rsidRPr="003108E3">
        <w:rPr>
          <w:sz w:val="24"/>
          <w:szCs w:val="24"/>
        </w:rPr>
        <w:t>основних</w:t>
      </w:r>
      <w:proofErr w:type="spellEnd"/>
      <w:r w:rsidRPr="003108E3">
        <w:rPr>
          <w:sz w:val="24"/>
          <w:szCs w:val="24"/>
        </w:rPr>
        <w:t xml:space="preserve"> </w:t>
      </w:r>
      <w:proofErr w:type="spellStart"/>
      <w:r w:rsidRPr="003108E3">
        <w:rPr>
          <w:sz w:val="24"/>
          <w:szCs w:val="24"/>
        </w:rPr>
        <w:t>груп</w:t>
      </w:r>
      <w:proofErr w:type="spellEnd"/>
      <w:r w:rsidRPr="003108E3">
        <w:rPr>
          <w:sz w:val="24"/>
          <w:szCs w:val="24"/>
        </w:rPr>
        <w:t xml:space="preserve"> (</w:t>
      </w:r>
      <w:proofErr w:type="spellStart"/>
      <w:proofErr w:type="gramStart"/>
      <w:r w:rsidRPr="003108E3">
        <w:rPr>
          <w:sz w:val="24"/>
          <w:szCs w:val="24"/>
        </w:rPr>
        <w:t>п</w:t>
      </w:r>
      <w:proofErr w:type="gramEnd"/>
      <w:r w:rsidRPr="003108E3">
        <w:rPr>
          <w:sz w:val="24"/>
          <w:szCs w:val="24"/>
        </w:rPr>
        <w:t>ідгруп</w:t>
      </w:r>
      <w:proofErr w:type="spellEnd"/>
      <w:r w:rsidRPr="003108E3">
        <w:rPr>
          <w:sz w:val="24"/>
          <w:szCs w:val="24"/>
        </w:rPr>
        <w:t xml:space="preserve">), на </w:t>
      </w:r>
      <w:proofErr w:type="spellStart"/>
      <w:r w:rsidRPr="003108E3">
        <w:rPr>
          <w:sz w:val="24"/>
          <w:szCs w:val="24"/>
        </w:rPr>
        <w:t>які</w:t>
      </w:r>
      <w:proofErr w:type="spellEnd"/>
      <w:r w:rsidRPr="003108E3">
        <w:rPr>
          <w:sz w:val="24"/>
          <w:szCs w:val="24"/>
        </w:rPr>
        <w:t xml:space="preserve"> проблема </w:t>
      </w:r>
      <w:proofErr w:type="spellStart"/>
      <w:r w:rsidRPr="003108E3">
        <w:rPr>
          <w:sz w:val="24"/>
          <w:szCs w:val="24"/>
        </w:rPr>
        <w:t>справляє</w:t>
      </w:r>
      <w:proofErr w:type="spellEnd"/>
      <w:r w:rsidRPr="003108E3">
        <w:rPr>
          <w:sz w:val="24"/>
          <w:szCs w:val="24"/>
        </w:rPr>
        <w:t xml:space="preserve"> </w:t>
      </w:r>
      <w:proofErr w:type="spellStart"/>
      <w:r w:rsidRPr="003108E3">
        <w:rPr>
          <w:sz w:val="24"/>
          <w:szCs w:val="24"/>
        </w:rPr>
        <w:t>вплив</w:t>
      </w:r>
      <w:proofErr w:type="spellEnd"/>
      <w:r w:rsidRPr="003108E3">
        <w:rPr>
          <w:sz w:val="24"/>
          <w:szCs w:val="24"/>
        </w:rPr>
        <w:t>:</w:t>
      </w:r>
    </w:p>
    <w:p w:rsidR="009D38D0" w:rsidRPr="003108E3" w:rsidRDefault="009D38D0" w:rsidP="009D38D0">
      <w:pPr>
        <w:rPr>
          <w:sz w:val="24"/>
          <w:szCs w:val="24"/>
        </w:rPr>
      </w:pPr>
      <w:r w:rsidRPr="003108E3">
        <w:rPr>
          <w:sz w:val="24"/>
          <w:szCs w:val="24"/>
        </w:rPr>
        <w:t> </w:t>
      </w:r>
    </w:p>
    <w:tbl>
      <w:tblPr>
        <w:tblW w:w="493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4"/>
        <w:gridCol w:w="6034"/>
        <w:gridCol w:w="957"/>
      </w:tblGrid>
      <w:tr w:rsidR="009D38D0" w:rsidRPr="003108E3" w:rsidTr="005934B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3108E3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3108E3">
              <w:rPr>
                <w:sz w:val="24"/>
                <w:szCs w:val="24"/>
              </w:rPr>
              <w:t>Групи</w:t>
            </w:r>
            <w:proofErr w:type="spellEnd"/>
            <w:r w:rsidRPr="003108E3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08E3">
              <w:rPr>
                <w:sz w:val="24"/>
                <w:szCs w:val="24"/>
              </w:rPr>
              <w:t>п</w:t>
            </w:r>
            <w:proofErr w:type="gramEnd"/>
            <w:r w:rsidRPr="003108E3">
              <w:rPr>
                <w:sz w:val="24"/>
                <w:szCs w:val="24"/>
              </w:rPr>
              <w:t>ідгрупи</w:t>
            </w:r>
            <w:proofErr w:type="spellEnd"/>
            <w:r w:rsidRPr="003108E3">
              <w:rPr>
                <w:sz w:val="24"/>
                <w:szCs w:val="24"/>
              </w:rPr>
              <w:t>)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3108E3" w:rsidRDefault="009D38D0" w:rsidP="005934B2">
            <w:pPr>
              <w:jc w:val="center"/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Так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3108E3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3108E3">
              <w:rPr>
                <w:sz w:val="24"/>
                <w:szCs w:val="24"/>
              </w:rPr>
              <w:t>Ні</w:t>
            </w:r>
            <w:proofErr w:type="spellEnd"/>
          </w:p>
        </w:tc>
      </w:tr>
      <w:tr w:rsidR="009D38D0" w:rsidRPr="003108E3" w:rsidTr="005934B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3108E3" w:rsidRDefault="009D38D0" w:rsidP="005934B2">
            <w:pPr>
              <w:rPr>
                <w:sz w:val="24"/>
                <w:szCs w:val="24"/>
              </w:rPr>
            </w:pPr>
            <w:proofErr w:type="spellStart"/>
            <w:r w:rsidRPr="003108E3">
              <w:rPr>
                <w:sz w:val="24"/>
                <w:szCs w:val="24"/>
              </w:rPr>
              <w:t>Громадяни</w:t>
            </w:r>
            <w:proofErr w:type="spellEnd"/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3108E3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08E3">
              <w:rPr>
                <w:sz w:val="24"/>
                <w:szCs w:val="24"/>
              </w:rPr>
              <w:t>Впливає</w:t>
            </w:r>
            <w:proofErr w:type="spellEnd"/>
            <w:r w:rsidRPr="003108E3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108E3">
              <w:rPr>
                <w:sz w:val="24"/>
                <w:szCs w:val="24"/>
              </w:rPr>
              <w:t>вс</w:t>
            </w:r>
            <w:proofErr w:type="gramEnd"/>
            <w:r w:rsidRPr="003108E3">
              <w:rPr>
                <w:sz w:val="24"/>
                <w:szCs w:val="24"/>
              </w:rPr>
              <w:t>іх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членів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територіальної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громади</w:t>
            </w:r>
            <w:proofErr w:type="spellEnd"/>
            <w:r w:rsidRPr="003108E3">
              <w:rPr>
                <w:sz w:val="24"/>
                <w:szCs w:val="24"/>
              </w:rPr>
              <w:t xml:space="preserve">, </w:t>
            </w:r>
            <w:proofErr w:type="spellStart"/>
            <w:r w:rsidRPr="003108E3">
              <w:rPr>
                <w:sz w:val="24"/>
                <w:szCs w:val="24"/>
              </w:rPr>
              <w:t>які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мають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впевненість</w:t>
            </w:r>
            <w:proofErr w:type="spellEnd"/>
            <w:r w:rsidRPr="003108E3">
              <w:rPr>
                <w:sz w:val="24"/>
                <w:szCs w:val="24"/>
              </w:rPr>
              <w:t xml:space="preserve"> у </w:t>
            </w:r>
            <w:proofErr w:type="spellStart"/>
            <w:r w:rsidRPr="003108E3">
              <w:rPr>
                <w:sz w:val="24"/>
                <w:szCs w:val="24"/>
              </w:rPr>
              <w:t>можливості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забезпечення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фінансування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соціально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важливих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міських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програм</w:t>
            </w:r>
            <w:proofErr w:type="spellEnd"/>
            <w:r w:rsidRPr="003108E3">
              <w:rPr>
                <w:sz w:val="24"/>
                <w:szCs w:val="24"/>
              </w:rPr>
              <w:t xml:space="preserve"> за </w:t>
            </w:r>
            <w:proofErr w:type="spellStart"/>
            <w:r w:rsidRPr="003108E3">
              <w:rPr>
                <w:sz w:val="24"/>
                <w:szCs w:val="24"/>
              </w:rPr>
              <w:t>рахунок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отриманих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надходжень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місцевих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податків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і</w:t>
            </w:r>
            <w:proofErr w:type="spellEnd"/>
            <w:r w:rsidRPr="003108E3">
              <w:rPr>
                <w:sz w:val="24"/>
                <w:szCs w:val="24"/>
              </w:rPr>
              <w:t xml:space="preserve"> </w:t>
            </w:r>
            <w:proofErr w:type="spellStart"/>
            <w:r w:rsidRPr="003108E3">
              <w:rPr>
                <w:sz w:val="24"/>
                <w:szCs w:val="24"/>
              </w:rPr>
              <w:t>зборів</w:t>
            </w:r>
            <w:proofErr w:type="spellEnd"/>
            <w:r w:rsidRPr="003108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3108E3" w:rsidRDefault="009D38D0" w:rsidP="005934B2">
            <w:pPr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 -</w:t>
            </w:r>
          </w:p>
        </w:tc>
      </w:tr>
      <w:tr w:rsidR="009D38D0" w:rsidRPr="00D25AFC" w:rsidTr="005934B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Держава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До </w:t>
            </w:r>
            <w:proofErr w:type="spellStart"/>
            <w:r w:rsidRPr="00066385">
              <w:rPr>
                <w:sz w:val="24"/>
                <w:szCs w:val="24"/>
              </w:rPr>
              <w:t>повноважень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органів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місцевого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самоврядування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віднесено</w:t>
            </w:r>
            <w:proofErr w:type="spellEnd"/>
            <w:r w:rsidRPr="00066385">
              <w:rPr>
                <w:sz w:val="24"/>
                <w:szCs w:val="24"/>
              </w:rPr>
              <w:t xml:space="preserve"> право </w:t>
            </w:r>
            <w:proofErr w:type="spellStart"/>
            <w:r w:rsidRPr="00066385">
              <w:rPr>
                <w:sz w:val="24"/>
                <w:szCs w:val="24"/>
              </w:rPr>
              <w:t>встановлювати</w:t>
            </w:r>
            <w:proofErr w:type="spellEnd"/>
            <w:r w:rsidRPr="00066385">
              <w:rPr>
                <w:sz w:val="24"/>
                <w:szCs w:val="24"/>
              </w:rPr>
              <w:t xml:space="preserve"> ставки </w:t>
            </w:r>
            <w:proofErr w:type="spellStart"/>
            <w:r w:rsidRPr="00066385">
              <w:rPr>
                <w:sz w:val="24"/>
                <w:szCs w:val="24"/>
              </w:rPr>
              <w:t>місцевих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податків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і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зборів</w:t>
            </w:r>
            <w:proofErr w:type="spellEnd"/>
            <w:r w:rsidRPr="00066385">
              <w:rPr>
                <w:sz w:val="24"/>
                <w:szCs w:val="24"/>
              </w:rPr>
              <w:t xml:space="preserve">. </w:t>
            </w:r>
            <w:proofErr w:type="spellStart"/>
            <w:r w:rsidRPr="00066385">
              <w:rPr>
                <w:sz w:val="24"/>
                <w:szCs w:val="24"/>
              </w:rPr>
              <w:t>Від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запропонованого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прогнозується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надходження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коштів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в</w:t>
            </w:r>
            <w:proofErr w:type="gramEnd"/>
            <w:r w:rsidRPr="00066385">
              <w:rPr>
                <w:sz w:val="24"/>
                <w:szCs w:val="24"/>
              </w:rPr>
              <w:t>ід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сплати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місцевих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податків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і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зборів</w:t>
            </w:r>
            <w:proofErr w:type="spellEnd"/>
            <w:r w:rsidRPr="00066385">
              <w:rPr>
                <w:sz w:val="24"/>
                <w:szCs w:val="24"/>
              </w:rPr>
              <w:t xml:space="preserve"> для </w:t>
            </w:r>
            <w:proofErr w:type="spellStart"/>
            <w:r w:rsidRPr="00066385">
              <w:rPr>
                <w:sz w:val="24"/>
                <w:szCs w:val="24"/>
              </w:rPr>
              <w:t>направлення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їх</w:t>
            </w:r>
            <w:proofErr w:type="spellEnd"/>
            <w:r w:rsidRPr="00066385">
              <w:rPr>
                <w:sz w:val="24"/>
                <w:szCs w:val="24"/>
              </w:rPr>
              <w:t xml:space="preserve"> на </w:t>
            </w:r>
            <w:proofErr w:type="spellStart"/>
            <w:r w:rsidRPr="00066385">
              <w:rPr>
                <w:sz w:val="24"/>
                <w:szCs w:val="24"/>
              </w:rPr>
              <w:t>фінансування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соціально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важливих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міських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програм</w:t>
            </w:r>
            <w:proofErr w:type="spellEnd"/>
            <w:r w:rsidRPr="00066385">
              <w:rPr>
                <w:sz w:val="24"/>
                <w:szCs w:val="24"/>
              </w:rPr>
              <w:t xml:space="preserve"> в </w:t>
            </w:r>
            <w:proofErr w:type="spellStart"/>
            <w:r w:rsidRPr="00066385">
              <w:rPr>
                <w:sz w:val="24"/>
                <w:szCs w:val="24"/>
              </w:rPr>
              <w:t>галузях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охорони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здоров’я</w:t>
            </w:r>
            <w:proofErr w:type="spellEnd"/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соціального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захисту</w:t>
            </w:r>
            <w:proofErr w:type="spellEnd"/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житлово-комунального</w:t>
            </w:r>
            <w:proofErr w:type="spellEnd"/>
            <w:r w:rsidRPr="00066385">
              <w:rPr>
                <w:sz w:val="24"/>
                <w:szCs w:val="24"/>
              </w:rPr>
              <w:t xml:space="preserve"> та </w:t>
            </w:r>
            <w:proofErr w:type="spellStart"/>
            <w:r w:rsidRPr="00066385">
              <w:rPr>
                <w:sz w:val="24"/>
                <w:szCs w:val="24"/>
              </w:rPr>
              <w:t>дорожнього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господарства</w:t>
            </w:r>
            <w:proofErr w:type="spellEnd"/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тощо</w:t>
            </w:r>
            <w:proofErr w:type="spellEnd"/>
            <w:r w:rsidRPr="00066385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AD48F0" w:rsidRDefault="009D38D0" w:rsidP="005934B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</w:tc>
      </w:tr>
      <w:tr w:rsidR="009D38D0" w:rsidRPr="00D25AFC" w:rsidTr="005934B2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Суб’єкти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>,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Проектом 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р</w:t>
            </w:r>
            <w:proofErr w:type="gramEnd"/>
            <w:r w:rsidRPr="00066385">
              <w:rPr>
                <w:sz w:val="24"/>
                <w:szCs w:val="24"/>
              </w:rPr>
              <w:t>ішення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передбачено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правовідносин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між</w:t>
            </w:r>
            <w:proofErr w:type="spellEnd"/>
            <w:r w:rsidRPr="00066385">
              <w:rPr>
                <w:sz w:val="24"/>
                <w:szCs w:val="24"/>
              </w:rPr>
              <w:t xml:space="preserve">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суб’єктами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стосовно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стягнення</w:t>
            </w:r>
            <w:proofErr w:type="spellEnd"/>
            <w:r w:rsidRPr="00066385">
              <w:rPr>
                <w:sz w:val="24"/>
                <w:szCs w:val="24"/>
              </w:rPr>
              <w:t xml:space="preserve">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що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забезпечує</w:t>
            </w:r>
            <w:proofErr w:type="spellEnd"/>
            <w:r w:rsidRPr="00066385">
              <w:rPr>
                <w:sz w:val="24"/>
                <w:szCs w:val="24"/>
              </w:rPr>
              <w:t xml:space="preserve"> порядок </w:t>
            </w:r>
            <w:proofErr w:type="spellStart"/>
            <w:r w:rsidRPr="00066385">
              <w:rPr>
                <w:sz w:val="24"/>
                <w:szCs w:val="24"/>
              </w:rPr>
              <w:t>його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адміністрування</w:t>
            </w:r>
            <w:proofErr w:type="spellEnd"/>
            <w:r w:rsidRPr="00066385">
              <w:rPr>
                <w:sz w:val="24"/>
                <w:szCs w:val="24"/>
              </w:rPr>
              <w:t xml:space="preserve"> та </w:t>
            </w:r>
            <w:proofErr w:type="spellStart"/>
            <w:r w:rsidRPr="00066385">
              <w:rPr>
                <w:sz w:val="24"/>
                <w:szCs w:val="24"/>
              </w:rPr>
              <w:t>виконання</w:t>
            </w:r>
            <w:proofErr w:type="spellEnd"/>
            <w:r w:rsidRPr="00066385">
              <w:rPr>
                <w:sz w:val="24"/>
                <w:szCs w:val="24"/>
              </w:rPr>
              <w:t xml:space="preserve">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AD48F0" w:rsidRDefault="009D38D0" w:rsidP="005934B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  <w:p w:rsidR="009D38D0" w:rsidRPr="00AD48F0" w:rsidRDefault="009D38D0" w:rsidP="005934B2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9D38D0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:rsidR="009D38D0" w:rsidRPr="00066385" w:rsidRDefault="009D38D0" w:rsidP="009D38D0">
      <w:pPr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 xml:space="preserve">ІІ. </w:t>
      </w:r>
      <w:proofErr w:type="spellStart"/>
      <w:r w:rsidRPr="00066385">
        <w:rPr>
          <w:b/>
          <w:bCs/>
          <w:sz w:val="24"/>
          <w:szCs w:val="24"/>
        </w:rPr>
        <w:t>Визначення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цілей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gramStart"/>
      <w:r w:rsidRPr="00066385">
        <w:rPr>
          <w:b/>
          <w:bCs/>
          <w:sz w:val="24"/>
          <w:szCs w:val="24"/>
        </w:rPr>
        <w:t>державного</w:t>
      </w:r>
      <w:proofErr w:type="gram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регулювання</w:t>
      </w:r>
      <w:proofErr w:type="spellEnd"/>
      <w:r w:rsidRPr="00066385">
        <w:rPr>
          <w:b/>
          <w:bCs/>
          <w:sz w:val="24"/>
          <w:szCs w:val="24"/>
        </w:rPr>
        <w:t>:</w:t>
      </w:r>
    </w:p>
    <w:p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 xml:space="preserve">Проект  регуляторного  акта  спрямований  на  розв’язання  проблеми, визначеної в попередньому розділі </w:t>
      </w:r>
      <w:proofErr w:type="spellStart"/>
      <w:r w:rsidRPr="00066385">
        <w:rPr>
          <w:sz w:val="24"/>
          <w:szCs w:val="24"/>
          <w:lang w:val="uk-UA"/>
        </w:rPr>
        <w:t>АРВ</w:t>
      </w:r>
      <w:proofErr w:type="spellEnd"/>
      <w:r w:rsidRPr="00066385">
        <w:rPr>
          <w:sz w:val="24"/>
          <w:szCs w:val="24"/>
          <w:lang w:val="uk-UA"/>
        </w:rPr>
        <w:t xml:space="preserve"> в цілому, основними цілями його прийняття є:</w:t>
      </w:r>
    </w:p>
    <w:p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 xml:space="preserve">- встановлення ставки транспортного податку,  який справляється на   території міста </w:t>
      </w:r>
      <w:proofErr w:type="spellStart"/>
      <w:r w:rsidRPr="00066385">
        <w:rPr>
          <w:sz w:val="24"/>
          <w:szCs w:val="24"/>
          <w:lang w:val="uk-UA"/>
        </w:rPr>
        <w:t>Южноукраїнська</w:t>
      </w:r>
      <w:proofErr w:type="spellEnd"/>
      <w:r w:rsidRPr="00066385">
        <w:rPr>
          <w:sz w:val="24"/>
          <w:szCs w:val="24"/>
          <w:lang w:val="uk-UA"/>
        </w:rPr>
        <w:t>;</w:t>
      </w:r>
    </w:p>
    <w:p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 xml:space="preserve">-   забезпечення стабільних надходжень до місцевого бюджету; </w:t>
      </w:r>
    </w:p>
    <w:p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- виконання місцевих програм, вирішення загальноміських проблем;</w:t>
      </w:r>
    </w:p>
    <w:p w:rsidR="009D38D0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-  забезпечення  дотримання  вимог  Податкового  кодексу  щодо  транспортного податку.</w:t>
      </w:r>
    </w:p>
    <w:p w:rsidR="009D38D0" w:rsidRPr="00066385" w:rsidRDefault="009D38D0" w:rsidP="009D38D0">
      <w:pPr>
        <w:jc w:val="both"/>
        <w:rPr>
          <w:sz w:val="24"/>
          <w:szCs w:val="24"/>
          <w:lang w:val="uk-UA"/>
        </w:rPr>
      </w:pPr>
    </w:p>
    <w:p w:rsidR="009D38D0" w:rsidRPr="00066385" w:rsidRDefault="009D38D0" w:rsidP="009D38D0">
      <w:pPr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 xml:space="preserve">ІІІ. </w:t>
      </w:r>
      <w:proofErr w:type="spellStart"/>
      <w:r w:rsidRPr="00066385">
        <w:rPr>
          <w:b/>
          <w:bCs/>
          <w:sz w:val="24"/>
          <w:szCs w:val="24"/>
        </w:rPr>
        <w:t>Визначення</w:t>
      </w:r>
      <w:proofErr w:type="spellEnd"/>
      <w:r w:rsidRPr="00066385">
        <w:rPr>
          <w:b/>
          <w:bCs/>
          <w:sz w:val="24"/>
          <w:szCs w:val="24"/>
        </w:rPr>
        <w:t xml:space="preserve"> та </w:t>
      </w:r>
      <w:proofErr w:type="spellStart"/>
      <w:r w:rsidRPr="00066385">
        <w:rPr>
          <w:b/>
          <w:bCs/>
          <w:sz w:val="24"/>
          <w:szCs w:val="24"/>
        </w:rPr>
        <w:t>оцінка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66385">
        <w:rPr>
          <w:b/>
          <w:bCs/>
          <w:sz w:val="24"/>
          <w:szCs w:val="24"/>
        </w:rPr>
        <w:t>вс</w:t>
      </w:r>
      <w:proofErr w:type="gramEnd"/>
      <w:r w:rsidRPr="00066385">
        <w:rPr>
          <w:b/>
          <w:bCs/>
          <w:sz w:val="24"/>
          <w:szCs w:val="24"/>
        </w:rPr>
        <w:t>іх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прийнятих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альтернативних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способів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досягнення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зазначених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цілей</w:t>
      </w:r>
      <w:proofErr w:type="spellEnd"/>
    </w:p>
    <w:p w:rsidR="009D38D0" w:rsidRPr="00066385" w:rsidRDefault="009D38D0" w:rsidP="009D38D0">
      <w:pPr>
        <w:rPr>
          <w:sz w:val="24"/>
          <w:szCs w:val="24"/>
          <w:lang w:val="uk-UA"/>
        </w:rPr>
      </w:pPr>
      <w:r w:rsidRPr="00066385">
        <w:rPr>
          <w:sz w:val="24"/>
          <w:szCs w:val="24"/>
        </w:rPr>
        <w:t> </w:t>
      </w:r>
    </w:p>
    <w:p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1.Під час розробки проекту регуляторного акта було розглянуто такі альтернативні способи досягнення визначених цілей:</w:t>
      </w:r>
    </w:p>
    <w:p w:rsidR="009D38D0" w:rsidRPr="00066385" w:rsidRDefault="009D38D0" w:rsidP="009D38D0">
      <w:pPr>
        <w:jc w:val="both"/>
        <w:rPr>
          <w:sz w:val="24"/>
          <w:szCs w:val="24"/>
          <w:lang w:val="uk-UA"/>
        </w:rPr>
      </w:pPr>
    </w:p>
    <w:tbl>
      <w:tblPr>
        <w:tblW w:w="4984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1"/>
        <w:gridCol w:w="5734"/>
      </w:tblGrid>
      <w:tr w:rsidR="009D38D0" w:rsidRPr="00066385" w:rsidTr="005934B2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 xml:space="preserve"> Вид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Опис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</w:p>
        </w:tc>
      </w:tr>
      <w:tr w:rsidR="009D38D0" w:rsidRPr="00066385" w:rsidTr="005934B2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Неприйняття регуляторного </w:t>
            </w:r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акта (відмова від </w:t>
            </w:r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регулювання)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По  </w:t>
            </w:r>
            <w:proofErr w:type="spellStart"/>
            <w:r w:rsidRPr="00066385">
              <w:rPr>
                <w:sz w:val="24"/>
                <w:szCs w:val="24"/>
              </w:rPr>
              <w:t>закінченню</w:t>
            </w:r>
            <w:proofErr w:type="spellEnd"/>
            <w:r w:rsidRPr="00066385">
              <w:rPr>
                <w:sz w:val="24"/>
                <w:szCs w:val="24"/>
              </w:rPr>
              <w:t xml:space="preserve">  2019  року  </w:t>
            </w:r>
            <w:proofErr w:type="spellStart"/>
            <w:r w:rsidRPr="00066385">
              <w:rPr>
                <w:sz w:val="24"/>
                <w:szCs w:val="24"/>
              </w:rPr>
              <w:t>діюче</w:t>
            </w:r>
            <w:proofErr w:type="spellEnd"/>
            <w:r w:rsidRPr="00066385">
              <w:rPr>
                <w:sz w:val="24"/>
                <w:szCs w:val="24"/>
              </w:rPr>
              <w:t xml:space="preserve">  на  </w:t>
            </w:r>
            <w:proofErr w:type="spellStart"/>
            <w:r w:rsidRPr="00066385">
              <w:rPr>
                <w:sz w:val="24"/>
                <w:szCs w:val="24"/>
              </w:rPr>
              <w:t>території</w:t>
            </w:r>
            <w:proofErr w:type="spellEnd"/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066385">
              <w:rPr>
                <w:sz w:val="24"/>
                <w:szCs w:val="24"/>
                <w:lang w:val="uk-UA"/>
              </w:rPr>
              <w:t>Южноукраїнськ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рішення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, яким </w:t>
            </w:r>
            <w:r w:rsidRPr="00066385">
              <w:rPr>
                <w:sz w:val="24"/>
                <w:szCs w:val="24"/>
              </w:rPr>
              <w:t xml:space="preserve">  </w:t>
            </w:r>
            <w:proofErr w:type="spellStart"/>
            <w:r w:rsidRPr="00066385">
              <w:rPr>
                <w:sz w:val="24"/>
                <w:szCs w:val="24"/>
              </w:rPr>
              <w:t>встановлен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о транспортний податок  </w:t>
            </w:r>
            <w:proofErr w:type="spellStart"/>
            <w:r w:rsidRPr="00066385">
              <w:rPr>
                <w:sz w:val="24"/>
                <w:szCs w:val="24"/>
              </w:rPr>
              <w:t>має</w:t>
            </w:r>
            <w:proofErr w:type="spellEnd"/>
            <w:r w:rsidRPr="00066385">
              <w:rPr>
                <w:sz w:val="24"/>
                <w:szCs w:val="24"/>
              </w:rPr>
              <w:t xml:space="preserve">  бути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скасовано</w:t>
            </w:r>
            <w:proofErr w:type="spellEnd"/>
            <w:r w:rsidRPr="00066385">
              <w:rPr>
                <w:sz w:val="24"/>
                <w:szCs w:val="24"/>
              </w:rPr>
              <w:t xml:space="preserve">  </w:t>
            </w:r>
            <w:r w:rsidRPr="00066385">
              <w:rPr>
                <w:sz w:val="24"/>
                <w:szCs w:val="24"/>
                <w:lang w:val="uk-UA"/>
              </w:rPr>
              <w:t xml:space="preserve">в зв’язку з закінченням терміну дії.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В разі не встановлення транспортного податку рішенням </w:t>
            </w:r>
            <w:proofErr w:type="spellStart"/>
            <w:r w:rsidRPr="00066385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міської ради, згідно підпункту 12.3.5 пункту 12.3 статті 12 Податкового кодексу України транспортний податок буде справлятись виходячи з норм Кодексу у фіксованому розмірі 25 000 грн. за один об’єкт оподаткування у розрахунку на один календарний рік. Обсяг надходжень до місцевого бюджету не зміниться, проте міська рада порушить вимоги Податкового кодексу України в частині о</w:t>
            </w:r>
            <w:proofErr w:type="spellStart"/>
            <w:r w:rsidRPr="00066385">
              <w:rPr>
                <w:sz w:val="24"/>
                <w:szCs w:val="24"/>
              </w:rPr>
              <w:t>бов’язкового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встановлення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ставки</w:t>
            </w:r>
            <w:r w:rsidRPr="00066385">
              <w:rPr>
                <w:sz w:val="24"/>
                <w:szCs w:val="24"/>
              </w:rPr>
              <w:t xml:space="preserve"> транспортного </w:t>
            </w:r>
            <w:proofErr w:type="spellStart"/>
            <w:r w:rsidRPr="00066385">
              <w:rPr>
                <w:sz w:val="24"/>
                <w:szCs w:val="24"/>
              </w:rPr>
              <w:t>податку</w:t>
            </w:r>
            <w:proofErr w:type="spellEnd"/>
            <w:r w:rsidRPr="00066385">
              <w:rPr>
                <w:sz w:val="24"/>
                <w:szCs w:val="24"/>
              </w:rPr>
              <w:t>.</w:t>
            </w:r>
          </w:p>
        </w:tc>
      </w:tr>
      <w:tr w:rsidR="009D38D0" w:rsidRPr="00066385" w:rsidTr="005934B2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Прийняття  запропонованого</w:t>
            </w:r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регуляторного акта</w:t>
            </w:r>
          </w:p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(Встановлення  ставки транспортного податку, виходячи з норм Кодексу, у розмірі 25 000 грн. за один об’єкт оподаткування у розрахунку на один календарний рік.)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Забезпечення досягнення цілей державного</w:t>
            </w:r>
          </w:p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>регулювання. Виконання вимог Податкового кодексу України щодо обов’язкового встановлення транспортного податку.</w:t>
            </w:r>
          </w:p>
          <w:p w:rsidR="009D38D0" w:rsidRPr="00066385" w:rsidRDefault="009D38D0" w:rsidP="005934B2">
            <w:pPr>
              <w:rPr>
                <w:sz w:val="24"/>
                <w:szCs w:val="24"/>
              </w:rPr>
            </w:pPr>
          </w:p>
        </w:tc>
      </w:tr>
    </w:tbl>
    <w:p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:rsidR="009D38D0" w:rsidRPr="00066385" w:rsidRDefault="009D38D0" w:rsidP="009D38D0">
      <w:pPr>
        <w:jc w:val="center"/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 xml:space="preserve">2.Оцінка </w:t>
      </w:r>
      <w:proofErr w:type="spellStart"/>
      <w:r w:rsidRPr="00066385">
        <w:rPr>
          <w:b/>
          <w:bCs/>
          <w:sz w:val="24"/>
          <w:szCs w:val="24"/>
        </w:rPr>
        <w:t>вибраних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альтернативних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способів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досягнення</w:t>
      </w:r>
      <w:proofErr w:type="spellEnd"/>
      <w:r w:rsidRPr="00066385">
        <w:rPr>
          <w:b/>
          <w:bCs/>
          <w:sz w:val="24"/>
          <w:szCs w:val="24"/>
        </w:rPr>
        <w:t xml:space="preserve"> </w:t>
      </w:r>
      <w:proofErr w:type="spellStart"/>
      <w:r w:rsidRPr="00066385">
        <w:rPr>
          <w:b/>
          <w:bCs/>
          <w:sz w:val="24"/>
          <w:szCs w:val="24"/>
        </w:rPr>
        <w:t>цілей</w:t>
      </w:r>
      <w:proofErr w:type="spellEnd"/>
    </w:p>
    <w:p w:rsidR="009D38D0" w:rsidRPr="00066385" w:rsidRDefault="009D38D0" w:rsidP="009D38D0">
      <w:pPr>
        <w:jc w:val="center"/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> </w:t>
      </w:r>
    </w:p>
    <w:p w:rsidR="009D38D0" w:rsidRPr="00066385" w:rsidRDefault="009D38D0" w:rsidP="009D38D0">
      <w:pPr>
        <w:rPr>
          <w:sz w:val="24"/>
          <w:szCs w:val="24"/>
        </w:rPr>
      </w:pPr>
      <w:r w:rsidRPr="00066385">
        <w:rPr>
          <w:sz w:val="24"/>
          <w:szCs w:val="24"/>
        </w:rPr>
        <w:t xml:space="preserve">     </w:t>
      </w:r>
      <w:proofErr w:type="spellStart"/>
      <w:r w:rsidRPr="00066385">
        <w:rPr>
          <w:sz w:val="24"/>
          <w:szCs w:val="24"/>
        </w:rPr>
        <w:t>Оцінка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впливу</w:t>
      </w:r>
      <w:proofErr w:type="spellEnd"/>
      <w:r w:rsidRPr="00066385">
        <w:rPr>
          <w:sz w:val="24"/>
          <w:szCs w:val="24"/>
        </w:rPr>
        <w:t xml:space="preserve"> на орган </w:t>
      </w:r>
      <w:proofErr w:type="spellStart"/>
      <w:r w:rsidRPr="00066385">
        <w:rPr>
          <w:sz w:val="24"/>
          <w:szCs w:val="24"/>
        </w:rPr>
        <w:t>місцевого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самоврядування</w:t>
      </w:r>
      <w:proofErr w:type="spellEnd"/>
      <w:proofErr w:type="gramStart"/>
      <w:r w:rsidRPr="00066385">
        <w:rPr>
          <w:sz w:val="24"/>
          <w:szCs w:val="24"/>
        </w:rPr>
        <w:t xml:space="preserve"> :</w:t>
      </w:r>
      <w:proofErr w:type="gramEnd"/>
    </w:p>
    <w:p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9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833"/>
        <w:gridCol w:w="3889"/>
      </w:tblGrid>
      <w:tr w:rsidR="009D38D0" w:rsidRPr="00066385" w:rsidTr="005934B2">
        <w:tc>
          <w:tcPr>
            <w:tcW w:w="2376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Вид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833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889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Витрати</w:t>
            </w:r>
            <w:proofErr w:type="spellEnd"/>
          </w:p>
        </w:tc>
      </w:tr>
      <w:tr w:rsidR="009D38D0" w:rsidRPr="00066385" w:rsidTr="005934B2">
        <w:tc>
          <w:tcPr>
            <w:tcW w:w="2376" w:type="dxa"/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2833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 передбачені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89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Обсяг надходжень до місцевого бюджету не зміниться, проте міська рада порушить вимоги Податкового кодексу України в частині о</w:t>
            </w:r>
            <w:proofErr w:type="spellStart"/>
            <w:r w:rsidRPr="00066385">
              <w:rPr>
                <w:sz w:val="24"/>
                <w:szCs w:val="24"/>
              </w:rPr>
              <w:t>бов’язкового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встановлення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ставки</w:t>
            </w:r>
            <w:r w:rsidRPr="00066385">
              <w:rPr>
                <w:sz w:val="24"/>
                <w:szCs w:val="24"/>
              </w:rPr>
              <w:t xml:space="preserve"> транспортного </w:t>
            </w:r>
            <w:proofErr w:type="spellStart"/>
            <w:r w:rsidRPr="00066385">
              <w:rPr>
                <w:sz w:val="24"/>
                <w:szCs w:val="24"/>
              </w:rPr>
              <w:t>податку</w:t>
            </w:r>
            <w:proofErr w:type="spellEnd"/>
            <w:r w:rsidRPr="00066385">
              <w:rPr>
                <w:sz w:val="24"/>
                <w:szCs w:val="24"/>
              </w:rPr>
              <w:t>.</w:t>
            </w:r>
          </w:p>
        </w:tc>
      </w:tr>
      <w:tr w:rsidR="009D38D0" w:rsidRPr="00066385" w:rsidTr="005934B2">
        <w:tc>
          <w:tcPr>
            <w:tcW w:w="2376" w:type="dxa"/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2833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Надходження до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міського бюджету у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2020 році за встановленою ставкою складе 75,0 тис. грн. (3 </w:t>
            </w:r>
            <w:r>
              <w:rPr>
                <w:sz w:val="24"/>
                <w:szCs w:val="24"/>
                <w:lang w:val="uk-UA"/>
              </w:rPr>
              <w:t>об’єкти оподаткування</w:t>
            </w:r>
            <w:r w:rsidRPr="00066385">
              <w:rPr>
                <w:sz w:val="24"/>
                <w:szCs w:val="24"/>
                <w:lang w:val="uk-UA"/>
              </w:rPr>
              <w:t xml:space="preserve"> х 25000 грн.). Виконання вимог Податкового кодексу України щодо обов’язкового встановлення транспортного податку</w:t>
            </w:r>
          </w:p>
        </w:tc>
        <w:tc>
          <w:tcPr>
            <w:tcW w:w="3889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Витрати часу,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транспортного податку .</w:t>
            </w:r>
          </w:p>
        </w:tc>
      </w:tr>
    </w:tbl>
    <w:p w:rsidR="009D38D0" w:rsidRPr="00066385" w:rsidRDefault="009D38D0" w:rsidP="009D38D0">
      <w:pPr>
        <w:rPr>
          <w:sz w:val="24"/>
          <w:szCs w:val="24"/>
          <w:lang w:val="uk-UA"/>
        </w:rPr>
      </w:pPr>
    </w:p>
    <w:p w:rsidR="009D38D0" w:rsidRPr="00066385" w:rsidRDefault="009D38D0" w:rsidP="009D38D0">
      <w:pPr>
        <w:rPr>
          <w:sz w:val="24"/>
          <w:szCs w:val="24"/>
        </w:rPr>
      </w:pPr>
      <w:proofErr w:type="spellStart"/>
      <w:r w:rsidRPr="00066385">
        <w:rPr>
          <w:sz w:val="24"/>
          <w:szCs w:val="24"/>
        </w:rPr>
        <w:t>Оцінка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впливу</w:t>
      </w:r>
      <w:proofErr w:type="spellEnd"/>
      <w:r w:rsidRPr="00066385">
        <w:rPr>
          <w:sz w:val="24"/>
          <w:szCs w:val="24"/>
        </w:rPr>
        <w:t xml:space="preserve"> на сферу </w:t>
      </w:r>
      <w:proofErr w:type="spellStart"/>
      <w:r w:rsidRPr="00066385">
        <w:rPr>
          <w:sz w:val="24"/>
          <w:szCs w:val="24"/>
        </w:rPr>
        <w:t>інтересів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громадян</w:t>
      </w:r>
      <w:proofErr w:type="spellEnd"/>
      <w:proofErr w:type="gramStart"/>
      <w:r w:rsidRPr="00066385">
        <w:rPr>
          <w:sz w:val="24"/>
          <w:szCs w:val="24"/>
        </w:rPr>
        <w:t xml:space="preserve"> :</w:t>
      </w:r>
      <w:proofErr w:type="gramEnd"/>
    </w:p>
    <w:p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3001"/>
        <w:gridCol w:w="3320"/>
      </w:tblGrid>
      <w:tr w:rsidR="009D38D0" w:rsidRPr="00066385" w:rsidTr="005934B2">
        <w:tc>
          <w:tcPr>
            <w:tcW w:w="3001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Вид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01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320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Витрати</w:t>
            </w:r>
            <w:proofErr w:type="spellEnd"/>
          </w:p>
        </w:tc>
      </w:tr>
      <w:tr w:rsidR="009D38D0" w:rsidRPr="00066385" w:rsidTr="005934B2">
        <w:tc>
          <w:tcPr>
            <w:tcW w:w="3001" w:type="dxa"/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320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Ставка транспортного податку встановлена Податковим кодексом України . Ставка податку залишається без змін.</w:t>
            </w:r>
          </w:p>
        </w:tc>
      </w:tr>
      <w:tr w:rsidR="009D38D0" w:rsidRPr="00066385" w:rsidTr="005934B2">
        <w:tc>
          <w:tcPr>
            <w:tcW w:w="3001" w:type="dxa"/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001" w:type="dxa"/>
          </w:tcPr>
          <w:p w:rsidR="009D38D0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8D0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8D0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320" w:type="dxa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Ставка транспортного податку буде встановлена, відповідно до вимог  Податкового кодексу України, </w:t>
            </w:r>
            <w:proofErr w:type="spellStart"/>
            <w:r w:rsidRPr="00066385">
              <w:rPr>
                <w:sz w:val="24"/>
                <w:szCs w:val="24"/>
                <w:lang w:val="uk-UA"/>
              </w:rPr>
              <w:t>Южноукраїнською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міською радою . Ставка податку залишається без змін.</w:t>
            </w:r>
          </w:p>
        </w:tc>
      </w:tr>
    </w:tbl>
    <w:p w:rsidR="009D38D0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:rsidR="009D38D0" w:rsidRPr="00066385" w:rsidRDefault="009D38D0" w:rsidP="009D38D0">
      <w:pPr>
        <w:jc w:val="center"/>
        <w:rPr>
          <w:sz w:val="24"/>
          <w:szCs w:val="24"/>
          <w:lang w:val="uk-UA"/>
        </w:rPr>
      </w:pPr>
      <w:proofErr w:type="spellStart"/>
      <w:r w:rsidRPr="00066385">
        <w:rPr>
          <w:sz w:val="24"/>
          <w:szCs w:val="24"/>
        </w:rPr>
        <w:t>Оцінка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впливу</w:t>
      </w:r>
      <w:proofErr w:type="spellEnd"/>
      <w:r w:rsidRPr="00066385">
        <w:rPr>
          <w:sz w:val="24"/>
          <w:szCs w:val="24"/>
        </w:rPr>
        <w:t xml:space="preserve"> на сферу </w:t>
      </w:r>
      <w:proofErr w:type="spellStart"/>
      <w:r w:rsidRPr="00066385">
        <w:rPr>
          <w:sz w:val="24"/>
          <w:szCs w:val="24"/>
        </w:rPr>
        <w:t>інтересів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суб’єктів</w:t>
      </w:r>
      <w:proofErr w:type="spellEnd"/>
      <w:r w:rsidRPr="00066385">
        <w:rPr>
          <w:sz w:val="24"/>
          <w:szCs w:val="24"/>
        </w:rPr>
        <w:t xml:space="preserve"> </w:t>
      </w:r>
      <w:proofErr w:type="spellStart"/>
      <w:r w:rsidRPr="00066385">
        <w:rPr>
          <w:sz w:val="24"/>
          <w:szCs w:val="24"/>
        </w:rPr>
        <w:t>господарювання</w:t>
      </w:r>
      <w:proofErr w:type="spellEnd"/>
    </w:p>
    <w:p w:rsidR="009D38D0" w:rsidRPr="00066385" w:rsidRDefault="009D38D0" w:rsidP="009D38D0">
      <w:pPr>
        <w:jc w:val="center"/>
        <w:rPr>
          <w:sz w:val="24"/>
          <w:szCs w:val="24"/>
          <w:lang w:val="uk-UA"/>
        </w:rPr>
      </w:pPr>
    </w:p>
    <w:tbl>
      <w:tblPr>
        <w:tblW w:w="522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59"/>
        <w:gridCol w:w="2548"/>
      </w:tblGrid>
      <w:tr w:rsidR="009D38D0" w:rsidRPr="00066385" w:rsidTr="005934B2">
        <w:trPr>
          <w:trHeight w:val="370"/>
          <w:tblCellSpacing w:w="0" w:type="dxa"/>
        </w:trPr>
        <w:tc>
          <w:tcPr>
            <w:tcW w:w="37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Малі підприємства</w:t>
            </w:r>
          </w:p>
        </w:tc>
      </w:tr>
      <w:tr w:rsidR="009D38D0" w:rsidRPr="00066385" w:rsidTr="005934B2">
        <w:trPr>
          <w:trHeight w:val="816"/>
          <w:tblCellSpacing w:w="0" w:type="dxa"/>
        </w:trPr>
        <w:tc>
          <w:tcPr>
            <w:tcW w:w="37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Кількість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суб’єктів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що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підпадають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під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д</w:t>
            </w:r>
            <w:proofErr w:type="gramEnd"/>
            <w:r w:rsidRPr="00066385">
              <w:rPr>
                <w:sz w:val="24"/>
                <w:szCs w:val="24"/>
              </w:rPr>
              <w:t>ію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місцевих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податків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і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зборів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станом на 01.01.2019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3</w:t>
            </w:r>
          </w:p>
        </w:tc>
      </w:tr>
      <w:tr w:rsidR="009D38D0" w:rsidRPr="00066385" w:rsidTr="005934B2">
        <w:trPr>
          <w:trHeight w:val="388"/>
          <w:tblCellSpacing w:w="0" w:type="dxa"/>
        </w:trPr>
        <w:tc>
          <w:tcPr>
            <w:tcW w:w="37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Питома</w:t>
            </w:r>
            <w:proofErr w:type="spellEnd"/>
            <w:r w:rsidRPr="00066385">
              <w:rPr>
                <w:sz w:val="24"/>
                <w:szCs w:val="24"/>
              </w:rPr>
              <w:t xml:space="preserve"> вага </w:t>
            </w:r>
            <w:proofErr w:type="spellStart"/>
            <w:r w:rsidRPr="00066385">
              <w:rPr>
                <w:sz w:val="24"/>
                <w:szCs w:val="24"/>
              </w:rPr>
              <w:t>групи</w:t>
            </w:r>
            <w:proofErr w:type="spellEnd"/>
            <w:r w:rsidRPr="00066385">
              <w:rPr>
                <w:sz w:val="24"/>
                <w:szCs w:val="24"/>
              </w:rPr>
              <w:t xml:space="preserve"> у </w:t>
            </w:r>
            <w:proofErr w:type="spellStart"/>
            <w:r w:rsidRPr="00066385">
              <w:rPr>
                <w:sz w:val="24"/>
                <w:szCs w:val="24"/>
              </w:rPr>
              <w:t>загальній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кількості</w:t>
            </w:r>
            <w:proofErr w:type="spellEnd"/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відсоткі</w:t>
            </w:r>
            <w:proofErr w:type="gramStart"/>
            <w:r w:rsidRPr="00066385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1"/>
        <w:gridCol w:w="3722"/>
        <w:gridCol w:w="3902"/>
      </w:tblGrid>
      <w:tr w:rsidR="009D38D0" w:rsidRPr="00066385" w:rsidTr="005934B2">
        <w:trPr>
          <w:tblCellSpacing w:w="0" w:type="dxa"/>
        </w:trPr>
        <w:tc>
          <w:tcPr>
            <w:tcW w:w="9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Вид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Витрати</w:t>
            </w:r>
            <w:proofErr w:type="spellEnd"/>
          </w:p>
        </w:tc>
      </w:tr>
      <w:tr w:rsidR="009D38D0" w:rsidRPr="00066385" w:rsidTr="005934B2">
        <w:trPr>
          <w:tblCellSpacing w:w="0" w:type="dxa"/>
        </w:trPr>
        <w:tc>
          <w:tcPr>
            <w:tcW w:w="9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Default="009D38D0" w:rsidP="005934B2">
            <w:pPr>
              <w:rPr>
                <w:sz w:val="24"/>
                <w:szCs w:val="24"/>
              </w:rPr>
            </w:pPr>
          </w:p>
          <w:p w:rsidR="009D38D0" w:rsidRDefault="009D38D0" w:rsidP="005934B2">
            <w:pPr>
              <w:rPr>
                <w:sz w:val="24"/>
                <w:szCs w:val="24"/>
              </w:rPr>
            </w:pPr>
          </w:p>
          <w:p w:rsidR="009D38D0" w:rsidRDefault="009D38D0" w:rsidP="005934B2">
            <w:pPr>
              <w:rPr>
                <w:sz w:val="24"/>
                <w:szCs w:val="24"/>
              </w:rPr>
            </w:pPr>
          </w:p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Ставка транспортного податку встановлена Податковим кодексом України . Ставка податку залишається без змін і складає 25000 грн. за один об’єкт оподаткування у розрахунку на один календарний рік . </w:t>
            </w:r>
          </w:p>
        </w:tc>
      </w:tr>
      <w:tr w:rsidR="009D38D0" w:rsidRPr="00066385" w:rsidTr="005934B2">
        <w:trPr>
          <w:trHeight w:val="411"/>
          <w:tblCellSpacing w:w="0" w:type="dxa"/>
        </w:trPr>
        <w:tc>
          <w:tcPr>
            <w:tcW w:w="9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Default="009D38D0" w:rsidP="005934B2">
            <w:pPr>
              <w:rPr>
                <w:sz w:val="24"/>
                <w:szCs w:val="24"/>
              </w:rPr>
            </w:pPr>
          </w:p>
          <w:p w:rsidR="009D38D0" w:rsidRDefault="009D38D0" w:rsidP="005934B2">
            <w:pPr>
              <w:rPr>
                <w:sz w:val="24"/>
                <w:szCs w:val="24"/>
              </w:rPr>
            </w:pPr>
          </w:p>
          <w:p w:rsidR="009D38D0" w:rsidRDefault="009D38D0" w:rsidP="005934B2">
            <w:pPr>
              <w:rPr>
                <w:sz w:val="24"/>
                <w:szCs w:val="24"/>
              </w:rPr>
            </w:pPr>
          </w:p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 xml:space="preserve">Проектом 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р</w:t>
            </w:r>
            <w:proofErr w:type="gramEnd"/>
            <w:r w:rsidRPr="00066385">
              <w:rPr>
                <w:sz w:val="24"/>
                <w:szCs w:val="24"/>
              </w:rPr>
              <w:t>ішення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передбачено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правовідносин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між</w:t>
            </w:r>
            <w:proofErr w:type="spellEnd"/>
            <w:r w:rsidRPr="00066385">
              <w:rPr>
                <w:sz w:val="24"/>
                <w:szCs w:val="24"/>
              </w:rPr>
              <w:t xml:space="preserve">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суб’єктами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стосовно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стягнення</w:t>
            </w:r>
            <w:proofErr w:type="spellEnd"/>
            <w:r w:rsidRPr="00066385">
              <w:rPr>
                <w:sz w:val="24"/>
                <w:szCs w:val="24"/>
              </w:rPr>
              <w:t xml:space="preserve">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що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значно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забезпечує</w:t>
            </w:r>
            <w:proofErr w:type="spellEnd"/>
            <w:r w:rsidRPr="00066385">
              <w:rPr>
                <w:sz w:val="24"/>
                <w:szCs w:val="24"/>
              </w:rPr>
              <w:t xml:space="preserve"> порядок </w:t>
            </w:r>
            <w:proofErr w:type="spellStart"/>
            <w:r w:rsidRPr="00066385">
              <w:rPr>
                <w:sz w:val="24"/>
                <w:szCs w:val="24"/>
              </w:rPr>
              <w:t>його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адміністрування</w:t>
            </w:r>
            <w:proofErr w:type="spellEnd"/>
            <w:r w:rsidRPr="00066385">
              <w:rPr>
                <w:sz w:val="24"/>
                <w:szCs w:val="24"/>
              </w:rPr>
              <w:t xml:space="preserve"> та </w:t>
            </w:r>
            <w:proofErr w:type="spellStart"/>
            <w:r w:rsidRPr="00066385">
              <w:rPr>
                <w:sz w:val="24"/>
                <w:szCs w:val="24"/>
              </w:rPr>
              <w:t>виконання</w:t>
            </w:r>
            <w:proofErr w:type="spellEnd"/>
            <w:r w:rsidRPr="00066385">
              <w:rPr>
                <w:sz w:val="24"/>
                <w:szCs w:val="24"/>
              </w:rPr>
              <w:t xml:space="preserve">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Ставка транспортного податку встановлена Податковим кодексом України . Ставка податку залишається без змін і складає 25000 за один об’єкт оподаткування у розрахунку на один календарний рік . </w:t>
            </w:r>
          </w:p>
        </w:tc>
      </w:tr>
    </w:tbl>
    <w:p w:rsidR="009D38D0" w:rsidRPr="006B4DBA" w:rsidRDefault="009D38D0" w:rsidP="009D38D0">
      <w:pPr>
        <w:ind w:firstLine="708"/>
        <w:jc w:val="both"/>
        <w:rPr>
          <w:sz w:val="24"/>
          <w:szCs w:val="24"/>
        </w:rPr>
      </w:pPr>
    </w:p>
    <w:p w:rsidR="009D38D0" w:rsidRPr="008125D7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125D7">
        <w:rPr>
          <w:b/>
          <w:bCs/>
          <w:sz w:val="24"/>
          <w:szCs w:val="24"/>
          <w:lang w:val="uk-UA"/>
        </w:rPr>
        <w:t xml:space="preserve">3. Дія  даного  регуляторного  акта  на  сферу  інтересів  </w:t>
      </w:r>
      <w:proofErr w:type="spellStart"/>
      <w:r w:rsidRPr="008125D7">
        <w:rPr>
          <w:b/>
          <w:bCs/>
          <w:sz w:val="24"/>
          <w:szCs w:val="24"/>
          <w:lang w:val="uk-UA"/>
        </w:rPr>
        <w:t>суб</w:t>
      </w:r>
      <w:proofErr w:type="spellEnd"/>
      <w:r w:rsidRPr="008125D7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125D7">
        <w:rPr>
          <w:b/>
          <w:bCs/>
          <w:sz w:val="24"/>
          <w:szCs w:val="24"/>
          <w:lang w:val="uk-UA"/>
        </w:rPr>
        <w:t>’єктів</w:t>
      </w:r>
      <w:proofErr w:type="spellEnd"/>
      <w:r w:rsidRPr="008125D7">
        <w:rPr>
          <w:b/>
          <w:bCs/>
          <w:sz w:val="24"/>
          <w:szCs w:val="24"/>
          <w:lang w:val="uk-UA"/>
        </w:rPr>
        <w:t xml:space="preserve"> господарювання великого і середнього підприємництва не впливає.</w:t>
      </w:r>
    </w:p>
    <w:p w:rsidR="009D38D0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:rsidR="009D38D0" w:rsidRPr="0019792F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19792F">
        <w:rPr>
          <w:b/>
          <w:bCs/>
          <w:sz w:val="24"/>
          <w:szCs w:val="24"/>
          <w:lang w:val="uk-UA"/>
        </w:rPr>
        <w:t xml:space="preserve">4.  Вибір  найбільш  оптимального  альтернативного  способу досягнення цілей </w:t>
      </w:r>
    </w:p>
    <w:p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З урахуванням системи бальної оцінки ступеня досягнення визначених цілей здійснено вибір оптимального альтернативного способу.</w:t>
      </w:r>
    </w:p>
    <w:p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2210"/>
        <w:gridCol w:w="4111"/>
      </w:tblGrid>
      <w:tr w:rsidR="009D38D0" w:rsidRPr="00066385" w:rsidTr="005934B2">
        <w:tc>
          <w:tcPr>
            <w:tcW w:w="3001" w:type="dxa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Рейтинг </w:t>
            </w:r>
            <w:proofErr w:type="spellStart"/>
            <w:r w:rsidRPr="00066385">
              <w:rPr>
                <w:sz w:val="24"/>
                <w:szCs w:val="24"/>
              </w:rPr>
              <w:t>результативності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r w:rsidRPr="0006638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066385">
              <w:rPr>
                <w:sz w:val="24"/>
                <w:szCs w:val="24"/>
              </w:rPr>
              <w:t>досягнення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цілей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п</w:t>
            </w:r>
            <w:proofErr w:type="gramEnd"/>
            <w:r w:rsidRPr="00066385">
              <w:rPr>
                <w:sz w:val="24"/>
                <w:szCs w:val="24"/>
              </w:rPr>
              <w:t>ід</w:t>
            </w:r>
            <w:proofErr w:type="spellEnd"/>
            <w:r w:rsidRPr="00066385">
              <w:rPr>
                <w:sz w:val="24"/>
                <w:szCs w:val="24"/>
              </w:rPr>
              <w:t xml:space="preserve"> час </w:t>
            </w:r>
            <w:proofErr w:type="spellStart"/>
            <w:r w:rsidRPr="00066385">
              <w:rPr>
                <w:sz w:val="24"/>
                <w:szCs w:val="24"/>
              </w:rPr>
              <w:t>вирішення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проблеми</w:t>
            </w:r>
            <w:proofErr w:type="spellEnd"/>
            <w:r w:rsidRPr="00066385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 xml:space="preserve">Бал </w:t>
            </w:r>
            <w:proofErr w:type="spellStart"/>
            <w:r w:rsidRPr="00066385">
              <w:rPr>
                <w:sz w:val="24"/>
                <w:szCs w:val="24"/>
              </w:rPr>
              <w:lastRenderedPageBreak/>
              <w:t>результативності</w:t>
            </w:r>
            <w:proofErr w:type="spellEnd"/>
            <w:r w:rsidRPr="00066385">
              <w:rPr>
                <w:sz w:val="24"/>
                <w:szCs w:val="24"/>
              </w:rPr>
              <w:t xml:space="preserve"> (за </w:t>
            </w:r>
            <w:proofErr w:type="spellStart"/>
            <w:r w:rsidRPr="00066385">
              <w:rPr>
                <w:sz w:val="24"/>
                <w:szCs w:val="24"/>
              </w:rPr>
              <w:t>чотирибальною</w:t>
            </w:r>
            <w:proofErr w:type="spellEnd"/>
            <w:r w:rsidRPr="00066385">
              <w:rPr>
                <w:sz w:val="24"/>
                <w:szCs w:val="24"/>
              </w:rPr>
              <w:t xml:space="preserve"> системою </w:t>
            </w:r>
            <w:proofErr w:type="spellStart"/>
            <w:r w:rsidRPr="00066385">
              <w:rPr>
                <w:sz w:val="24"/>
                <w:szCs w:val="24"/>
              </w:rPr>
              <w:t>оцінки</w:t>
            </w:r>
            <w:proofErr w:type="spellEnd"/>
            <w:r w:rsidRPr="000663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lastRenderedPageBreak/>
              <w:t>Коментарі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щодо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присвоєння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lastRenderedPageBreak/>
              <w:t>відповідного</w:t>
            </w:r>
            <w:proofErr w:type="spellEnd"/>
            <w:r w:rsidRPr="00066385">
              <w:rPr>
                <w:sz w:val="24"/>
                <w:szCs w:val="24"/>
              </w:rPr>
              <w:t xml:space="preserve"> бала</w:t>
            </w:r>
          </w:p>
        </w:tc>
      </w:tr>
      <w:tr w:rsidR="009D38D0" w:rsidRPr="00066385" w:rsidTr="005934B2">
        <w:tc>
          <w:tcPr>
            <w:tcW w:w="3001" w:type="dxa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>Альтернатива 1</w:t>
            </w:r>
          </w:p>
        </w:tc>
        <w:tc>
          <w:tcPr>
            <w:tcW w:w="2210" w:type="dxa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Не виконано вимоги Податкового кодексу України, в частині обов’язкового встановлення транспортного податку та затвердження елементів транспортного податку. </w:t>
            </w:r>
          </w:p>
        </w:tc>
      </w:tr>
      <w:tr w:rsidR="009D38D0" w:rsidRPr="00066385" w:rsidTr="005934B2">
        <w:tc>
          <w:tcPr>
            <w:tcW w:w="3001" w:type="dxa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2210" w:type="dxa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Затвердження такого регуляторного акта забезпечить поступове досягнення встановлених цілей, а саме, </w:t>
            </w:r>
            <w:proofErr w:type="spellStart"/>
            <w:r w:rsidRPr="00066385">
              <w:rPr>
                <w:sz w:val="24"/>
                <w:szCs w:val="24"/>
              </w:rPr>
              <w:t>врегулювання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правовідносин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між</w:t>
            </w:r>
            <w:proofErr w:type="spellEnd"/>
            <w:r w:rsidRPr="00066385">
              <w:rPr>
                <w:sz w:val="24"/>
                <w:szCs w:val="24"/>
              </w:rPr>
              <w:t xml:space="preserve">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суб’єктами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стосовно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стягнення</w:t>
            </w:r>
            <w:proofErr w:type="spellEnd"/>
            <w:r w:rsidRPr="00066385">
              <w:rPr>
                <w:sz w:val="24"/>
                <w:szCs w:val="24"/>
              </w:rPr>
              <w:t xml:space="preserve">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що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значно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забезпечує</w:t>
            </w:r>
            <w:proofErr w:type="spellEnd"/>
            <w:r w:rsidRPr="00066385">
              <w:rPr>
                <w:sz w:val="24"/>
                <w:szCs w:val="24"/>
              </w:rPr>
              <w:t xml:space="preserve"> порядок </w:t>
            </w:r>
            <w:proofErr w:type="spellStart"/>
            <w:r w:rsidRPr="00066385">
              <w:rPr>
                <w:sz w:val="24"/>
                <w:szCs w:val="24"/>
              </w:rPr>
              <w:t>його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адміністрування</w:t>
            </w:r>
            <w:proofErr w:type="spellEnd"/>
            <w:r w:rsidRPr="00066385">
              <w:rPr>
                <w:sz w:val="24"/>
                <w:szCs w:val="24"/>
              </w:rPr>
              <w:t xml:space="preserve"> та </w:t>
            </w:r>
            <w:proofErr w:type="spellStart"/>
            <w:r w:rsidRPr="00066385">
              <w:rPr>
                <w:sz w:val="24"/>
                <w:szCs w:val="24"/>
              </w:rPr>
              <w:t>виконання</w:t>
            </w:r>
            <w:proofErr w:type="spellEnd"/>
            <w:r w:rsidRPr="00066385">
              <w:rPr>
                <w:sz w:val="24"/>
                <w:szCs w:val="24"/>
              </w:rPr>
              <w:t xml:space="preserve">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</w:t>
            </w:r>
          </w:p>
        </w:tc>
      </w:tr>
    </w:tbl>
    <w:p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p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7"/>
        <w:gridCol w:w="2058"/>
        <w:gridCol w:w="1582"/>
        <w:gridCol w:w="3802"/>
      </w:tblGrid>
      <w:tr w:rsidR="009D38D0" w:rsidRPr="00066385" w:rsidTr="005934B2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Рейтинг </w:t>
            </w:r>
            <w:proofErr w:type="spellStart"/>
            <w:r w:rsidRPr="00066385">
              <w:rPr>
                <w:sz w:val="24"/>
                <w:szCs w:val="24"/>
              </w:rPr>
              <w:t>результативності</w:t>
            </w:r>
            <w:proofErr w:type="spellEnd"/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Вигоди</w:t>
            </w:r>
            <w:proofErr w:type="spellEnd"/>
            <w:r w:rsidRPr="0006638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п</w:t>
            </w:r>
            <w:proofErr w:type="gramEnd"/>
            <w:r w:rsidRPr="00066385">
              <w:rPr>
                <w:sz w:val="24"/>
                <w:szCs w:val="24"/>
              </w:rPr>
              <w:t>ідсумок</w:t>
            </w:r>
            <w:proofErr w:type="spellEnd"/>
            <w:r w:rsidRPr="00066385">
              <w:rPr>
                <w:sz w:val="24"/>
                <w:szCs w:val="24"/>
              </w:rPr>
              <w:t>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Витрати</w:t>
            </w:r>
            <w:proofErr w:type="spellEnd"/>
            <w:r w:rsidRPr="0006638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66385">
              <w:rPr>
                <w:sz w:val="24"/>
                <w:szCs w:val="24"/>
              </w:rPr>
              <w:t>п</w:t>
            </w:r>
            <w:proofErr w:type="gramEnd"/>
            <w:r w:rsidRPr="00066385">
              <w:rPr>
                <w:sz w:val="24"/>
                <w:szCs w:val="24"/>
              </w:rPr>
              <w:t>ідсумок</w:t>
            </w:r>
            <w:proofErr w:type="spellEnd"/>
            <w:r w:rsidRPr="00066385">
              <w:rPr>
                <w:sz w:val="24"/>
                <w:szCs w:val="24"/>
              </w:rPr>
              <w:t>)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Обґрунтування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відповідного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місця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gramStart"/>
            <w:r w:rsidRPr="00066385">
              <w:rPr>
                <w:sz w:val="24"/>
                <w:szCs w:val="24"/>
              </w:rPr>
              <w:t>у</w:t>
            </w:r>
            <w:proofErr w:type="gramEnd"/>
            <w:r w:rsidRPr="00066385">
              <w:rPr>
                <w:sz w:val="24"/>
                <w:szCs w:val="24"/>
              </w:rPr>
              <w:t xml:space="preserve"> рейтингу</w:t>
            </w:r>
          </w:p>
        </w:tc>
      </w:tr>
      <w:tr w:rsidR="009D38D0" w:rsidRPr="00066385" w:rsidTr="005934B2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Default="009D38D0" w:rsidP="005934B2">
            <w:pPr>
              <w:rPr>
                <w:sz w:val="24"/>
                <w:szCs w:val="24"/>
                <w:lang w:val="uk-UA"/>
              </w:rPr>
            </w:pPr>
          </w:p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66385">
              <w:rPr>
                <w:sz w:val="24"/>
                <w:szCs w:val="24"/>
              </w:rPr>
              <w:t>ідсутні</w:t>
            </w:r>
            <w:proofErr w:type="spellEnd"/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75,0 </w:t>
            </w:r>
            <w:proofErr w:type="spellStart"/>
            <w:r w:rsidRPr="00066385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 xml:space="preserve">Альтернатива </w:t>
            </w:r>
            <w:proofErr w:type="spellStart"/>
            <w:r w:rsidRPr="00066385">
              <w:rPr>
                <w:sz w:val="24"/>
                <w:szCs w:val="24"/>
              </w:rPr>
              <w:t>є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r w:rsidRPr="00066385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066385">
              <w:rPr>
                <w:sz w:val="24"/>
                <w:szCs w:val="24"/>
              </w:rPr>
              <w:t>еприйнятною</w:t>
            </w:r>
            <w:proofErr w:type="spellEnd"/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насамперед</w:t>
            </w:r>
            <w:proofErr w:type="spellEnd"/>
            <w:r w:rsidRPr="00066385">
              <w:rPr>
                <w:sz w:val="24"/>
                <w:szCs w:val="24"/>
              </w:rPr>
              <w:t xml:space="preserve"> через не</w:t>
            </w:r>
            <w:r w:rsidRPr="00066385">
              <w:rPr>
                <w:sz w:val="24"/>
                <w:szCs w:val="24"/>
                <w:lang w:val="uk-UA"/>
              </w:rPr>
              <w:t xml:space="preserve">дотримання вимог Податкового кодексу України </w:t>
            </w:r>
            <w:r w:rsidRPr="00066385">
              <w:rPr>
                <w:sz w:val="24"/>
                <w:szCs w:val="24"/>
              </w:rPr>
              <w:t xml:space="preserve"> у 2020 </w:t>
            </w:r>
            <w:proofErr w:type="spellStart"/>
            <w:r w:rsidRPr="00066385">
              <w:rPr>
                <w:sz w:val="24"/>
                <w:szCs w:val="24"/>
              </w:rPr>
              <w:t>році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>.</w:t>
            </w:r>
          </w:p>
        </w:tc>
      </w:tr>
      <w:tr w:rsidR="009D38D0" w:rsidRPr="00066385" w:rsidTr="005934B2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66385">
              <w:rPr>
                <w:sz w:val="24"/>
                <w:szCs w:val="24"/>
              </w:rPr>
              <w:t>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правовідносин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між</w:t>
            </w:r>
            <w:proofErr w:type="spellEnd"/>
            <w:r w:rsidRPr="00066385">
              <w:rPr>
                <w:sz w:val="24"/>
                <w:szCs w:val="24"/>
              </w:rPr>
              <w:t xml:space="preserve">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суб’єктами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стосовно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стягнення</w:t>
            </w:r>
            <w:proofErr w:type="spellEnd"/>
            <w:r w:rsidRPr="00066385">
              <w:rPr>
                <w:sz w:val="24"/>
                <w:szCs w:val="24"/>
              </w:rPr>
              <w:t xml:space="preserve">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що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значно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забезпечує</w:t>
            </w:r>
            <w:proofErr w:type="spellEnd"/>
            <w:r w:rsidRPr="00066385">
              <w:rPr>
                <w:sz w:val="24"/>
                <w:szCs w:val="24"/>
              </w:rPr>
              <w:t xml:space="preserve"> порядок </w:t>
            </w:r>
            <w:proofErr w:type="spellStart"/>
            <w:r w:rsidRPr="00066385">
              <w:rPr>
                <w:sz w:val="24"/>
                <w:szCs w:val="24"/>
              </w:rPr>
              <w:t>його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адміністрування</w:t>
            </w:r>
            <w:proofErr w:type="spellEnd"/>
            <w:r w:rsidRPr="00066385">
              <w:rPr>
                <w:sz w:val="24"/>
                <w:szCs w:val="24"/>
              </w:rPr>
              <w:t xml:space="preserve"> та </w:t>
            </w:r>
            <w:proofErr w:type="spellStart"/>
            <w:r w:rsidRPr="00066385">
              <w:rPr>
                <w:sz w:val="24"/>
                <w:szCs w:val="24"/>
              </w:rPr>
              <w:t>виконання</w:t>
            </w:r>
            <w:proofErr w:type="spellEnd"/>
            <w:r w:rsidRPr="00066385">
              <w:rPr>
                <w:sz w:val="24"/>
                <w:szCs w:val="24"/>
              </w:rPr>
              <w:t xml:space="preserve">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76,7 </w:t>
            </w:r>
            <w:proofErr w:type="spellStart"/>
            <w:r w:rsidRPr="00066385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>.,</w:t>
            </w:r>
          </w:p>
          <w:p w:rsidR="009D38D0" w:rsidRPr="00066385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в т. ч. транспортний податок  75 </w:t>
            </w:r>
            <w:proofErr w:type="spellStart"/>
            <w:r w:rsidRPr="00066385">
              <w:rPr>
                <w:sz w:val="24"/>
                <w:szCs w:val="24"/>
              </w:rPr>
              <w:t>тис.грн</w:t>
            </w:r>
            <w:proofErr w:type="spellEnd"/>
            <w:r w:rsidRPr="00066385">
              <w:rPr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Затвердження такого регуляторного акта забезпечить поступове досягнення встановлених цілей, а саме, </w:t>
            </w:r>
            <w:proofErr w:type="spellStart"/>
            <w:r w:rsidRPr="00066385">
              <w:rPr>
                <w:sz w:val="24"/>
                <w:szCs w:val="24"/>
              </w:rPr>
              <w:t>врегулювання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правовідносин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між</w:t>
            </w:r>
            <w:proofErr w:type="spellEnd"/>
            <w:r w:rsidRPr="00066385">
              <w:rPr>
                <w:sz w:val="24"/>
                <w:szCs w:val="24"/>
              </w:rPr>
              <w:t xml:space="preserve">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суб’єктами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господарювання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стосовно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стягнення</w:t>
            </w:r>
            <w:proofErr w:type="spellEnd"/>
            <w:r w:rsidRPr="00066385">
              <w:rPr>
                <w:sz w:val="24"/>
                <w:szCs w:val="24"/>
              </w:rPr>
              <w:t xml:space="preserve">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 xml:space="preserve">, </w:t>
            </w:r>
            <w:proofErr w:type="spellStart"/>
            <w:r w:rsidRPr="00066385">
              <w:rPr>
                <w:sz w:val="24"/>
                <w:szCs w:val="24"/>
              </w:rPr>
              <w:t>що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значно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забезпечує</w:t>
            </w:r>
            <w:proofErr w:type="spellEnd"/>
            <w:r w:rsidRPr="00066385">
              <w:rPr>
                <w:sz w:val="24"/>
                <w:szCs w:val="24"/>
              </w:rPr>
              <w:t xml:space="preserve"> порядок </w:t>
            </w:r>
            <w:proofErr w:type="spellStart"/>
            <w:r w:rsidRPr="00066385">
              <w:rPr>
                <w:sz w:val="24"/>
                <w:szCs w:val="24"/>
              </w:rPr>
              <w:t>його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адміністрування</w:t>
            </w:r>
            <w:proofErr w:type="spellEnd"/>
            <w:r w:rsidRPr="00066385">
              <w:rPr>
                <w:sz w:val="24"/>
                <w:szCs w:val="24"/>
              </w:rPr>
              <w:t xml:space="preserve"> та </w:t>
            </w:r>
            <w:proofErr w:type="spellStart"/>
            <w:r w:rsidRPr="00066385">
              <w:rPr>
                <w:sz w:val="24"/>
                <w:szCs w:val="24"/>
              </w:rPr>
              <w:t>виконання</w:t>
            </w:r>
            <w:proofErr w:type="spellEnd"/>
            <w:r w:rsidRPr="00066385">
              <w:rPr>
                <w:sz w:val="24"/>
                <w:szCs w:val="24"/>
              </w:rPr>
              <w:t xml:space="preserve">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Кодексу.</w:t>
            </w:r>
          </w:p>
        </w:tc>
      </w:tr>
    </w:tbl>
    <w:p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3081"/>
        <w:gridCol w:w="3081"/>
      </w:tblGrid>
      <w:tr w:rsidR="009D38D0" w:rsidRPr="00066385" w:rsidTr="005934B2">
        <w:trPr>
          <w:trHeight w:val="289"/>
        </w:trPr>
        <w:tc>
          <w:tcPr>
            <w:tcW w:w="3081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r w:rsidRPr="00066385">
              <w:rPr>
                <w:b/>
                <w:bCs/>
                <w:sz w:val="24"/>
                <w:szCs w:val="24"/>
              </w:rPr>
              <w:t> </w:t>
            </w:r>
            <w:r w:rsidRPr="00066385">
              <w:rPr>
                <w:sz w:val="24"/>
                <w:szCs w:val="24"/>
              </w:rPr>
              <w:t> Рейтинг</w:t>
            </w:r>
          </w:p>
        </w:tc>
        <w:tc>
          <w:tcPr>
            <w:tcW w:w="3081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Аргументи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щодо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переваги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обраної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  <w:r w:rsidRPr="00066385">
              <w:rPr>
                <w:sz w:val="24"/>
                <w:szCs w:val="24"/>
              </w:rPr>
              <w:t xml:space="preserve">/причини </w:t>
            </w:r>
            <w:proofErr w:type="spellStart"/>
            <w:r w:rsidRPr="00066385">
              <w:rPr>
                <w:sz w:val="24"/>
                <w:szCs w:val="24"/>
              </w:rPr>
              <w:t>відмови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від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81" w:type="dxa"/>
            <w:vAlign w:val="center"/>
          </w:tcPr>
          <w:p w:rsidR="009D38D0" w:rsidRPr="00066385" w:rsidRDefault="009D38D0" w:rsidP="005934B2">
            <w:pPr>
              <w:jc w:val="center"/>
              <w:rPr>
                <w:sz w:val="24"/>
                <w:szCs w:val="24"/>
              </w:rPr>
            </w:pPr>
            <w:proofErr w:type="spellStart"/>
            <w:r w:rsidRPr="00066385">
              <w:rPr>
                <w:sz w:val="24"/>
                <w:szCs w:val="24"/>
              </w:rPr>
              <w:t>Оцінка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ризику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зовнішніх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чинникі</w:t>
            </w:r>
            <w:proofErr w:type="gramStart"/>
            <w:r w:rsidRPr="00066385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066385">
              <w:rPr>
                <w:sz w:val="24"/>
                <w:szCs w:val="24"/>
              </w:rPr>
              <w:t xml:space="preserve"> на </w:t>
            </w:r>
            <w:proofErr w:type="spellStart"/>
            <w:r w:rsidRPr="00066385">
              <w:rPr>
                <w:sz w:val="24"/>
                <w:szCs w:val="24"/>
              </w:rPr>
              <w:t>дію</w:t>
            </w:r>
            <w:proofErr w:type="spellEnd"/>
            <w:r w:rsidRPr="00066385">
              <w:rPr>
                <w:sz w:val="24"/>
                <w:szCs w:val="24"/>
              </w:rPr>
              <w:t xml:space="preserve"> </w:t>
            </w:r>
            <w:proofErr w:type="spellStart"/>
            <w:r w:rsidRPr="00066385">
              <w:rPr>
                <w:sz w:val="24"/>
                <w:szCs w:val="24"/>
              </w:rPr>
              <w:t>запропонованого</w:t>
            </w:r>
            <w:proofErr w:type="spellEnd"/>
            <w:r w:rsidRPr="00066385">
              <w:rPr>
                <w:sz w:val="24"/>
                <w:szCs w:val="24"/>
              </w:rPr>
              <w:t xml:space="preserve"> регуляторного акта</w:t>
            </w:r>
          </w:p>
        </w:tc>
      </w:tr>
      <w:tr w:rsidR="009D38D0" w:rsidRPr="00066385" w:rsidTr="005934B2">
        <w:trPr>
          <w:trHeight w:val="289"/>
        </w:trPr>
        <w:tc>
          <w:tcPr>
            <w:tcW w:w="3081" w:type="dxa"/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>Альтернатива 1</w:t>
            </w:r>
          </w:p>
        </w:tc>
        <w:tc>
          <w:tcPr>
            <w:tcW w:w="3081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Причиною відмови є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невиконання вимог Податкового кодексу України </w:t>
            </w:r>
            <w:r w:rsidRPr="00066385">
              <w:rPr>
                <w:sz w:val="24"/>
                <w:szCs w:val="24"/>
              </w:rPr>
              <w:t xml:space="preserve"> у 2020 </w:t>
            </w:r>
            <w:proofErr w:type="spellStart"/>
            <w:r w:rsidRPr="00066385">
              <w:rPr>
                <w:sz w:val="24"/>
                <w:szCs w:val="24"/>
              </w:rPr>
              <w:t>році</w:t>
            </w:r>
            <w:proofErr w:type="spellEnd"/>
            <w:r w:rsidRPr="00066385">
              <w:rPr>
                <w:sz w:val="24"/>
                <w:szCs w:val="24"/>
                <w:lang w:val="uk-UA"/>
              </w:rPr>
              <w:t xml:space="preserve"> щодо обов’язкового встановлення ставок транспортного податку</w:t>
            </w:r>
          </w:p>
        </w:tc>
        <w:tc>
          <w:tcPr>
            <w:tcW w:w="3081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Недотримання вимог законодавства щодо встановлення місцевих податків та зборів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38D0" w:rsidRPr="00066385" w:rsidTr="005934B2">
        <w:trPr>
          <w:trHeight w:val="289"/>
        </w:trPr>
        <w:tc>
          <w:tcPr>
            <w:tcW w:w="3081" w:type="dxa"/>
            <w:vAlign w:val="center"/>
          </w:tcPr>
          <w:p w:rsidR="009D38D0" w:rsidRPr="00066385" w:rsidRDefault="009D38D0" w:rsidP="005934B2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081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Досягнення  встановлених  цілей відбудеться лише за умови безпосереднього  державного  регулювання, шляхом прийняття запропонованого акта. Цей спосіб досягнення  цілей  є  найбільш оптимальним  та  доцільним, оскільки  відповідає вимогам чинного  регулювання,  забезпечує  надходження  до  міського бюджету, забезпечує досягнення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цілей державного регулювання.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  таких  обставин,  перевага  була  віддана  даній  альтернативі, оскільки у цьому випадку  досягнути  вищезазначеної мети можливо у найбільш короткий  термін  з  врахуванням особливостей  роботи  міської ради, її виконавчого органу.</w:t>
            </w:r>
          </w:p>
        </w:tc>
        <w:tc>
          <w:tcPr>
            <w:tcW w:w="3081" w:type="dxa"/>
          </w:tcPr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Вплив  зовнішніх  факторів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на дію регуляторного акта,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зміни  в  чинному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законодавстві можуть мати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як  позитивний,  так  і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негативний  вплив  на  дію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цього  регуляторного  акта.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Зовнішнім  фактором  який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може вплинути негативно - неналежне  ставлення  та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сплата  транспортного податку суб’єктами господарювання. 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Позитивним  фактором  є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надходження  коштів  до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міського бюджету у сумі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75,0 тис  грн.,  які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використовуються  на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задоволення  суспільних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благ  територіальної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громади. Передбачається,  що платники  транспортного податку,  будуть неухильно виконувати вимоги  запропонованого проекту  рішення,  тобто  в повному  обсязі  та своєчасно  вносити податкові платежі, тому як вартість  виконання  цих вимог нижча, ніж вартість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ухилення  від  виконання</w:t>
            </w:r>
          </w:p>
          <w:p w:rsidR="009D38D0" w:rsidRPr="00066385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таких вимог.</w:t>
            </w:r>
          </w:p>
        </w:tc>
      </w:tr>
    </w:tbl>
    <w:p w:rsidR="009D38D0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p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Оцінка  можливості  впровадження  та  виконання  вимог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регуляторного акта:</w:t>
      </w:r>
    </w:p>
    <w:p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 даного  регуляторного  акта  не  потребує  додаткових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витрат  з бюджету.</w:t>
      </w:r>
    </w:p>
    <w:p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Державний нагляд та контроль за додержанням вимог акта:</w:t>
      </w:r>
    </w:p>
    <w:p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цього регуляторного акта забезпечить належне справляння</w:t>
      </w:r>
      <w:r>
        <w:rPr>
          <w:sz w:val="24"/>
          <w:szCs w:val="24"/>
          <w:lang w:val="uk-UA"/>
        </w:rPr>
        <w:t xml:space="preserve"> транспортного податку </w:t>
      </w:r>
      <w:r w:rsidRPr="002F6DB3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 xml:space="preserve">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надходження   його  до  міс</w:t>
      </w:r>
      <w:r>
        <w:rPr>
          <w:sz w:val="24"/>
          <w:szCs w:val="24"/>
          <w:lang w:val="uk-UA"/>
        </w:rPr>
        <w:t>ько</w:t>
      </w:r>
      <w:r w:rsidRPr="002F6DB3">
        <w:rPr>
          <w:sz w:val="24"/>
          <w:szCs w:val="24"/>
          <w:lang w:val="uk-UA"/>
        </w:rPr>
        <w:t>го  бюджету  в  прогнозованих  обсягах.</w:t>
      </w:r>
      <w:r>
        <w:rPr>
          <w:sz w:val="24"/>
          <w:szCs w:val="24"/>
          <w:lang w:val="uk-UA"/>
        </w:rPr>
        <w:t xml:space="preserve"> </w:t>
      </w:r>
    </w:p>
    <w:p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Контроль за дотриманням вимог акта  здійснюватиметься відповідно до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чинного  законодавства  </w:t>
      </w:r>
      <w:proofErr w:type="spellStart"/>
      <w:r>
        <w:rPr>
          <w:sz w:val="24"/>
          <w:szCs w:val="24"/>
          <w:lang w:val="uk-UA"/>
        </w:rPr>
        <w:t>Южноукраїнським</w:t>
      </w:r>
      <w:proofErr w:type="spellEnd"/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управління</w:t>
      </w:r>
      <w:r>
        <w:rPr>
          <w:sz w:val="24"/>
          <w:szCs w:val="24"/>
          <w:lang w:val="uk-UA"/>
        </w:rPr>
        <w:t>м</w:t>
      </w:r>
      <w:r w:rsidRPr="002F6DB3">
        <w:rPr>
          <w:sz w:val="24"/>
          <w:szCs w:val="24"/>
          <w:lang w:val="uk-UA"/>
        </w:rPr>
        <w:t xml:space="preserve">  Головного  управління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ДФС у </w:t>
      </w:r>
      <w:r>
        <w:rPr>
          <w:sz w:val="24"/>
          <w:szCs w:val="24"/>
          <w:lang w:val="uk-UA"/>
        </w:rPr>
        <w:t xml:space="preserve">Миколаївській </w:t>
      </w:r>
      <w:r w:rsidRPr="002F6DB3">
        <w:rPr>
          <w:sz w:val="24"/>
          <w:szCs w:val="24"/>
          <w:lang w:val="uk-UA"/>
        </w:rPr>
        <w:t xml:space="preserve">області. </w:t>
      </w:r>
    </w:p>
    <w:p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lastRenderedPageBreak/>
        <w:t>Перешкоди щодо можливого впровадження цього регуляторного акта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 виконання його вимог відсутні.</w:t>
      </w:r>
    </w:p>
    <w:p w:rsidR="009D38D0" w:rsidRPr="00A47BF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 xml:space="preserve">5.   Механізм  та  заходи,  які  забезпечать розв’язання  визначеної проблеми </w:t>
      </w:r>
    </w:p>
    <w:p w:rsidR="009D38D0" w:rsidRPr="008A5AC2" w:rsidRDefault="009D38D0" w:rsidP="009D38D0">
      <w:pPr>
        <w:ind w:right="-2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Механізмом розв’язання вказаної вище проблеми є </w:t>
      </w:r>
      <w:r>
        <w:rPr>
          <w:sz w:val="24"/>
          <w:szCs w:val="24"/>
          <w:lang w:val="uk-UA"/>
        </w:rPr>
        <w:t xml:space="preserve">прийняття </w:t>
      </w:r>
      <w:r w:rsidRPr="008A5AC2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міської ради 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ставк</w:t>
      </w:r>
      <w:r>
        <w:rPr>
          <w:sz w:val="24"/>
          <w:szCs w:val="24"/>
          <w:lang w:val="uk-UA"/>
        </w:rPr>
        <w:t xml:space="preserve">и транспортного податку в 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 відповідно 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вимог чинного законодавства.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Організаційні заходи для впровадження регулювання</w:t>
      </w:r>
      <w:r>
        <w:rPr>
          <w:sz w:val="24"/>
          <w:szCs w:val="24"/>
          <w:lang w:val="uk-UA"/>
        </w:rPr>
        <w:t>: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розробка  проекту  регуляторного  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</w:t>
      </w:r>
      <w:r>
        <w:rPr>
          <w:sz w:val="24"/>
          <w:szCs w:val="24"/>
          <w:lang w:val="uk-UA"/>
        </w:rPr>
        <w:t xml:space="preserve">ки 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та обговорення його на засіданнях </w:t>
      </w:r>
      <w:r>
        <w:rPr>
          <w:sz w:val="24"/>
          <w:szCs w:val="24"/>
          <w:lang w:val="uk-UA"/>
        </w:rPr>
        <w:t xml:space="preserve">постійних комісій міської ради </w:t>
      </w:r>
      <w:r w:rsidRPr="008A5AC2">
        <w:rPr>
          <w:sz w:val="24"/>
          <w:szCs w:val="24"/>
          <w:lang w:val="uk-UA"/>
        </w:rPr>
        <w:t xml:space="preserve">дотримання в м. </w:t>
      </w:r>
      <w:proofErr w:type="spellStart"/>
      <w:r>
        <w:rPr>
          <w:sz w:val="24"/>
          <w:szCs w:val="24"/>
          <w:lang w:val="uk-UA"/>
        </w:rPr>
        <w:t>Южноукраїнськ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принципів державної регуляторної політики;</w:t>
      </w:r>
    </w:p>
    <w:p w:rsidR="009D38D0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  опублікування </w:t>
      </w:r>
      <w:r>
        <w:rPr>
          <w:sz w:val="24"/>
          <w:szCs w:val="24"/>
          <w:lang w:val="uk-UA"/>
        </w:rPr>
        <w:t xml:space="preserve">оголошення про оприлюднення проекту регуляторного акту </w:t>
      </w:r>
      <w:r w:rsidRPr="008A5AC2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 xml:space="preserve">проекту рішення разом з аналізом регуляторного впливу </w:t>
      </w:r>
      <w:r w:rsidRPr="008A5AC2">
        <w:rPr>
          <w:sz w:val="24"/>
          <w:szCs w:val="24"/>
          <w:lang w:val="uk-UA"/>
        </w:rPr>
        <w:t>у мережі Інтернет з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метою отримання зауважень та пропозицій щодо </w:t>
      </w:r>
      <w:r>
        <w:rPr>
          <w:sz w:val="24"/>
          <w:szCs w:val="24"/>
          <w:lang w:val="uk-UA"/>
        </w:rPr>
        <w:t>транспортного</w:t>
      </w:r>
      <w:r w:rsidRPr="008A5AC2">
        <w:rPr>
          <w:sz w:val="24"/>
          <w:szCs w:val="24"/>
          <w:lang w:val="uk-UA"/>
        </w:rPr>
        <w:t xml:space="preserve"> податку; 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опублікування оголошення про розробку та оприлюднення проекту регуляторного акту в газеті «Контакт»; 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розгляд  винесених  з  боку  суб’єктів  підприємницької  діяльності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пропозицій та зауважень; 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направлення  до  уповноваженого  органу  для  підготовки 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встановленому  Кабінетом  Міністрів  України  порядку  пропозицій   щодо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удосконалення проекту відповідно до принципів державної регуляторної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політики;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прийняття </w:t>
      </w:r>
      <w:r w:rsidRPr="008A5A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проекту  регуляторного  акта  </w:t>
      </w:r>
      <w:r w:rsidRPr="008A5AC2">
        <w:rPr>
          <w:sz w:val="24"/>
          <w:szCs w:val="24"/>
          <w:lang w:val="uk-UA"/>
        </w:rPr>
        <w:t>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</w:t>
      </w:r>
      <w:r>
        <w:rPr>
          <w:sz w:val="24"/>
          <w:szCs w:val="24"/>
          <w:lang w:val="uk-UA"/>
        </w:rPr>
        <w:t xml:space="preserve">ки 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на сесії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міської ради;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 оприлюднення    регуляторного  акта  у  засобах  масової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інформації;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здійснення  моніторингу  надходжень  до  міс</w:t>
      </w:r>
      <w:r>
        <w:rPr>
          <w:sz w:val="24"/>
          <w:szCs w:val="24"/>
          <w:lang w:val="uk-UA"/>
        </w:rPr>
        <w:t>ьк</w:t>
      </w:r>
      <w:r w:rsidRPr="008A5AC2">
        <w:rPr>
          <w:sz w:val="24"/>
          <w:szCs w:val="24"/>
          <w:lang w:val="uk-UA"/>
        </w:rPr>
        <w:t>ого  бюджету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коштів від</w:t>
      </w:r>
      <w:r>
        <w:rPr>
          <w:sz w:val="24"/>
          <w:szCs w:val="24"/>
          <w:lang w:val="uk-UA"/>
        </w:rPr>
        <w:t xml:space="preserve"> сплати транспортного податку</w:t>
      </w:r>
      <w:r w:rsidRPr="008A5AC2">
        <w:rPr>
          <w:sz w:val="24"/>
          <w:szCs w:val="24"/>
          <w:lang w:val="uk-UA"/>
        </w:rPr>
        <w:t>.</w:t>
      </w:r>
    </w:p>
    <w:p w:rsidR="009D38D0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Таким  чином,  упровадження  регуляторного  акта  забезпечить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дотримання норм чинного податкового законодавства як органами фіскальної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служби,  органами  місцевого  самоврядування,  так  і  суб’єктами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</w:t>
      </w:r>
    </w:p>
    <w:p w:rsidR="009D38D0" w:rsidRPr="00A47BF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 </w:t>
      </w:r>
      <w:r w:rsidRPr="00A47BF2">
        <w:rPr>
          <w:b/>
          <w:bCs/>
          <w:sz w:val="24"/>
          <w:szCs w:val="24"/>
          <w:lang w:val="uk-UA"/>
        </w:rPr>
        <w:t>6.Оцінка  виконання  вимог  регуляторного  акта  залежно 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Дія регуляторного акта не поширюється на суб’єктів господарювання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великого й середнього підприємництва, тому розрахунки витрат на одного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суб’єкта  господарювання  та  бюджетних  витрат  на  адміністрування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зазначеної  категорії  відповідно  до  Методики  проведення  аналізу  впливу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регуляторного акта (Постанова Кабінету Міністрів України від 11 березня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2004 року №308 «Про затвердження методик проведення аналізу впливу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відстеження результативності регуляторного акта») не проводилися. Податок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не  є  новим,  тому  додаткових  витрат  </w:t>
      </w:r>
      <w:r>
        <w:rPr>
          <w:sz w:val="24"/>
          <w:szCs w:val="24"/>
          <w:lang w:val="uk-UA"/>
        </w:rPr>
        <w:t xml:space="preserve">з </w:t>
      </w:r>
      <w:r w:rsidRPr="008A5AC2">
        <w:rPr>
          <w:sz w:val="24"/>
          <w:szCs w:val="24"/>
          <w:lang w:val="uk-UA"/>
        </w:rPr>
        <w:t>бюджету  на  впровадження 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адміністрування  регулювання  не  передбачається.  Незалежно  від  того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буд</w:t>
      </w:r>
      <w:r>
        <w:rPr>
          <w:sz w:val="24"/>
          <w:szCs w:val="24"/>
          <w:lang w:val="uk-UA"/>
        </w:rPr>
        <w:t>е</w:t>
      </w:r>
      <w:r w:rsidRPr="008A5AC2">
        <w:rPr>
          <w:sz w:val="24"/>
          <w:szCs w:val="24"/>
          <w:lang w:val="uk-UA"/>
        </w:rPr>
        <w:t xml:space="preserve">  встановлен</w:t>
      </w:r>
      <w:r>
        <w:rPr>
          <w:sz w:val="24"/>
          <w:szCs w:val="24"/>
          <w:lang w:val="uk-UA"/>
        </w:rPr>
        <w:t>а</w:t>
      </w:r>
      <w:r w:rsidRPr="008A5AC2">
        <w:rPr>
          <w:sz w:val="24"/>
          <w:szCs w:val="24"/>
          <w:lang w:val="uk-UA"/>
        </w:rPr>
        <w:t xml:space="preserve">  ставк</w:t>
      </w:r>
      <w:r>
        <w:rPr>
          <w:sz w:val="24"/>
          <w:szCs w:val="24"/>
          <w:lang w:val="uk-UA"/>
        </w:rPr>
        <w:t>а</w:t>
      </w:r>
      <w:r w:rsidRPr="008A5AC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транспортного податку</w:t>
      </w:r>
      <w:r w:rsidRPr="008A5AC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видатки  фіскальних  органів  та  органів  місцевого  самоврядування  не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зміняться. 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 Питома вага суб’єктів малого підприємництва (</w:t>
      </w:r>
      <w:proofErr w:type="spellStart"/>
      <w:r w:rsidRPr="008A5AC2">
        <w:rPr>
          <w:sz w:val="24"/>
          <w:szCs w:val="24"/>
          <w:lang w:val="uk-UA"/>
        </w:rPr>
        <w:t>мікро</w:t>
      </w:r>
      <w:proofErr w:type="spellEnd"/>
      <w:r w:rsidRPr="008A5AC2">
        <w:rPr>
          <w:sz w:val="24"/>
          <w:szCs w:val="24"/>
          <w:lang w:val="uk-UA"/>
        </w:rPr>
        <w:t>)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загальній кількості суб’єктів господарювання, на яких поширюється дія регуляторного  акта,  складає  100  відсотків.  У  зв’язку  з  тим,  що  питома  вага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 малого  підприємництва  в  загальній  кількості  суб’єктів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господарювання, на яких поширюється дія регуляторного акта, перевищує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10%, здійснено розрахунок на запровадження державного регулювання для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малого підприємництва (додаток до аналізу впливу регуляторного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акта (Тест малого підприємництва</w:t>
      </w:r>
      <w:r>
        <w:rPr>
          <w:sz w:val="24"/>
          <w:szCs w:val="24"/>
          <w:lang w:val="uk-UA"/>
        </w:rPr>
        <w:t xml:space="preserve">                </w:t>
      </w:r>
      <w:r w:rsidRPr="008A5AC2">
        <w:rPr>
          <w:sz w:val="24"/>
          <w:szCs w:val="24"/>
          <w:lang w:val="uk-UA"/>
        </w:rPr>
        <w:t>(М-Тест)).</w:t>
      </w:r>
    </w:p>
    <w:p w:rsidR="009D38D0" w:rsidRPr="00A47BF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>7.Обгрунтування запропонованого строку дії регуляторного акта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Строк дії регуляторного акта з 1 січня по 31 грудня 2020 року.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lastRenderedPageBreak/>
        <w:t>Регуляторний акт має обмежений строк дії, що обумовлено чинністю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існуючої  правової  бази  вищого  рівня  та  може  бути  переглянутий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скасований при її зміні.</w:t>
      </w:r>
    </w:p>
    <w:p w:rsidR="009D38D0" w:rsidRPr="00885D60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85D60">
        <w:rPr>
          <w:b/>
          <w:bCs/>
          <w:sz w:val="24"/>
          <w:szCs w:val="24"/>
          <w:lang w:val="uk-UA"/>
        </w:rPr>
        <w:t>8.Визначення показників результативності дії регуляторного акта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 визначення  результативності  цього  регуляторного  акта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пропонується встановити такі статистичні показники: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кількість </w:t>
      </w:r>
      <w:r>
        <w:rPr>
          <w:sz w:val="24"/>
          <w:szCs w:val="24"/>
          <w:lang w:val="uk-UA"/>
        </w:rPr>
        <w:t>платників транспортного податку</w:t>
      </w:r>
      <w:r w:rsidRPr="008A5AC2">
        <w:rPr>
          <w:sz w:val="24"/>
          <w:szCs w:val="24"/>
          <w:lang w:val="uk-UA"/>
        </w:rPr>
        <w:t>, осіб;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розмір надходжень </w:t>
      </w:r>
      <w:r>
        <w:rPr>
          <w:sz w:val="24"/>
          <w:szCs w:val="24"/>
          <w:lang w:val="uk-UA"/>
        </w:rPr>
        <w:t xml:space="preserve">транспортного податку </w:t>
      </w:r>
      <w:r w:rsidRPr="008A5AC2">
        <w:rPr>
          <w:sz w:val="24"/>
          <w:szCs w:val="24"/>
          <w:lang w:val="uk-UA"/>
        </w:rPr>
        <w:t>до бюджету міста, грн.;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розмір коштів і час, що витрачаються суб’єктами господарювання,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пов’язаними з виконанням вимог акта;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рівень  поінформованості  суб’єктів  господарювання  з  основних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положень акта  (оприлюднення рішення про встановлення </w:t>
      </w:r>
      <w:r>
        <w:rPr>
          <w:sz w:val="24"/>
          <w:szCs w:val="24"/>
          <w:lang w:val="uk-UA"/>
        </w:rPr>
        <w:t xml:space="preserve">ставок транспортного податку </w:t>
      </w:r>
      <w:r w:rsidRPr="008A5AC2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друкованих і електронних ЗМІ територіальної громади міста).</w:t>
      </w:r>
    </w:p>
    <w:p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визначення ступеня досягнення очікуваних результатів та цілей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регулювання слід застосувати прогнозні показники результативності.</w:t>
      </w:r>
    </w:p>
    <w:p w:rsidR="009D38D0" w:rsidRPr="00B424C9" w:rsidRDefault="009D38D0" w:rsidP="009D38D0">
      <w:pPr>
        <w:ind w:firstLine="426"/>
        <w:jc w:val="both"/>
        <w:rPr>
          <w:i/>
          <w:iCs/>
          <w:sz w:val="24"/>
          <w:szCs w:val="24"/>
          <w:lang w:val="uk-UA"/>
        </w:rPr>
      </w:pPr>
      <w:r w:rsidRPr="00B424C9">
        <w:rPr>
          <w:i/>
          <w:iCs/>
          <w:sz w:val="24"/>
          <w:szCs w:val="24"/>
          <w:lang w:val="uk-UA"/>
        </w:rPr>
        <w:t>Прогнозні значення статистичних показників: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750"/>
      </w:tblGrid>
      <w:tr w:rsidR="009D38D0" w:rsidTr="008E69C5">
        <w:trPr>
          <w:trHeight w:val="270"/>
        </w:trPr>
        <w:tc>
          <w:tcPr>
            <w:tcW w:w="4749" w:type="dxa"/>
          </w:tcPr>
          <w:p w:rsidR="009D38D0" w:rsidRPr="002136EB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 xml:space="preserve">Назва показника </w:t>
            </w:r>
          </w:p>
        </w:tc>
        <w:tc>
          <w:tcPr>
            <w:tcW w:w="4750" w:type="dxa"/>
          </w:tcPr>
          <w:p w:rsidR="009D38D0" w:rsidRPr="002136EB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2020 рік</w:t>
            </w:r>
          </w:p>
        </w:tc>
      </w:tr>
      <w:tr w:rsidR="009D38D0" w:rsidTr="008E69C5">
        <w:trPr>
          <w:trHeight w:val="540"/>
        </w:trPr>
        <w:tc>
          <w:tcPr>
            <w:tcW w:w="4749" w:type="dxa"/>
          </w:tcPr>
          <w:p w:rsidR="009D38D0" w:rsidRPr="002136EB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 xml:space="preserve">Кількість платників </w:t>
            </w:r>
            <w:r>
              <w:rPr>
                <w:sz w:val="24"/>
                <w:szCs w:val="24"/>
                <w:lang w:val="uk-UA"/>
              </w:rPr>
              <w:t xml:space="preserve">транспортного податку, осіб; </w:t>
            </w:r>
          </w:p>
        </w:tc>
        <w:tc>
          <w:tcPr>
            <w:tcW w:w="4750" w:type="dxa"/>
          </w:tcPr>
          <w:p w:rsidR="009D38D0" w:rsidRPr="002136EB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3</w:t>
            </w:r>
          </w:p>
        </w:tc>
      </w:tr>
      <w:tr w:rsidR="009D38D0" w:rsidTr="008E69C5">
        <w:trPr>
          <w:trHeight w:val="555"/>
        </w:trPr>
        <w:tc>
          <w:tcPr>
            <w:tcW w:w="4749" w:type="dxa"/>
          </w:tcPr>
          <w:p w:rsidR="009D38D0" w:rsidRPr="002136EB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Розмір надходжень до бюджету міста, тис.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750" w:type="dxa"/>
          </w:tcPr>
          <w:p w:rsidR="009D38D0" w:rsidRPr="002136EB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75,0</w:t>
            </w:r>
          </w:p>
        </w:tc>
      </w:tr>
      <w:tr w:rsidR="009D38D0" w:rsidTr="008E69C5">
        <w:trPr>
          <w:trHeight w:val="1365"/>
        </w:trPr>
        <w:tc>
          <w:tcPr>
            <w:tcW w:w="4749" w:type="dxa"/>
          </w:tcPr>
          <w:p w:rsidR="009D38D0" w:rsidRPr="002136EB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Розмір  коштів  і  час,  що  витрачаються  суб’єктами господарювання,  пов’язаними  з  виконанням  вимог  акта*,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36EB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2136EB">
              <w:rPr>
                <w:sz w:val="24"/>
                <w:szCs w:val="24"/>
                <w:lang w:val="uk-UA"/>
              </w:rPr>
              <w:t>./годин</w:t>
            </w:r>
          </w:p>
          <w:p w:rsidR="009D38D0" w:rsidRPr="002136EB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50" w:type="dxa"/>
          </w:tcPr>
          <w:p w:rsidR="009D38D0" w:rsidRPr="002136EB" w:rsidRDefault="009D38D0" w:rsidP="005934B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 xml:space="preserve">76,7 </w:t>
            </w:r>
            <w:r w:rsidRPr="002136EB">
              <w:rPr>
                <w:color w:val="000000"/>
                <w:sz w:val="24"/>
                <w:szCs w:val="24"/>
                <w:lang w:val="uk-UA"/>
              </w:rPr>
              <w:t>/2,6</w:t>
            </w:r>
          </w:p>
          <w:p w:rsidR="009D38D0" w:rsidRPr="002136EB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38D0" w:rsidTr="008E69C5">
        <w:trPr>
          <w:trHeight w:val="840"/>
        </w:trPr>
        <w:tc>
          <w:tcPr>
            <w:tcW w:w="4749" w:type="dxa"/>
          </w:tcPr>
          <w:p w:rsidR="009D38D0" w:rsidRPr="002136EB" w:rsidRDefault="009D38D0" w:rsidP="005934B2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 xml:space="preserve">Рівень  поінформованості  суб’єктів  господарювання  </w:t>
            </w:r>
            <w:proofErr w:type="spellStart"/>
            <w:r w:rsidRPr="002136EB">
              <w:rPr>
                <w:sz w:val="24"/>
                <w:szCs w:val="24"/>
                <w:lang w:val="uk-UA"/>
              </w:rPr>
              <w:t>зосновних</w:t>
            </w:r>
            <w:proofErr w:type="spellEnd"/>
            <w:r w:rsidRPr="002136EB">
              <w:rPr>
                <w:sz w:val="24"/>
                <w:szCs w:val="24"/>
                <w:lang w:val="uk-UA"/>
              </w:rPr>
              <w:t xml:space="preserve"> положень акта,%</w:t>
            </w:r>
          </w:p>
        </w:tc>
        <w:tc>
          <w:tcPr>
            <w:tcW w:w="4750" w:type="dxa"/>
          </w:tcPr>
          <w:p w:rsidR="009D38D0" w:rsidRPr="002136EB" w:rsidRDefault="009D38D0" w:rsidP="005934B2">
            <w:pPr>
              <w:jc w:val="center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*Розмір коштів, що витрачатимуться суб’єктами господарювання – фізичними особами,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пов’язаний  з  виконанням  вимог  акта,  може  бути  змінений,  якщо  зміниться  розмір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мінімальної заробітної плати, з них:</w:t>
      </w:r>
    </w:p>
    <w:p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2,6</w:t>
      </w:r>
      <w:r w:rsidRPr="00BB0F32">
        <w:rPr>
          <w:sz w:val="24"/>
          <w:szCs w:val="24"/>
          <w:lang w:val="uk-UA"/>
        </w:rPr>
        <w:t>одини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– розмір часу з таблиці М-Тест до аналізу регуляторного впливу проекту рішення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міської ради </w:t>
      </w:r>
      <w:r w:rsidRPr="008A5AC2">
        <w:rPr>
          <w:sz w:val="24"/>
          <w:szCs w:val="24"/>
          <w:lang w:val="uk-UA"/>
        </w:rPr>
        <w:t>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на одного суб'єкта малого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підприємництва; </w:t>
      </w:r>
    </w:p>
    <w:p w:rsidR="009D38D0" w:rsidRPr="00730186" w:rsidRDefault="009D38D0" w:rsidP="009D38D0">
      <w:pPr>
        <w:jc w:val="both"/>
        <w:rPr>
          <w:sz w:val="24"/>
          <w:szCs w:val="24"/>
          <w:lang w:val="uk-UA"/>
        </w:rPr>
      </w:pPr>
      <w:r w:rsidRPr="0054794E">
        <w:rPr>
          <w:sz w:val="24"/>
          <w:szCs w:val="24"/>
          <w:lang w:val="uk-UA"/>
        </w:rPr>
        <w:t xml:space="preserve">76,7 </w:t>
      </w:r>
      <w:proofErr w:type="spellStart"/>
      <w:r w:rsidRPr="0054794E">
        <w:rPr>
          <w:sz w:val="24"/>
          <w:szCs w:val="24"/>
          <w:lang w:val="uk-UA"/>
        </w:rPr>
        <w:t>тис.грн</w:t>
      </w:r>
      <w:proofErr w:type="spellEnd"/>
      <w:r w:rsidRPr="0054794E">
        <w:rPr>
          <w:sz w:val="24"/>
          <w:szCs w:val="24"/>
          <w:lang w:val="uk-UA"/>
        </w:rPr>
        <w:t xml:space="preserve">  в т. ч. 1,7 </w:t>
      </w:r>
      <w:proofErr w:type="spellStart"/>
      <w:r w:rsidRPr="0054794E">
        <w:rPr>
          <w:sz w:val="24"/>
          <w:szCs w:val="24"/>
          <w:lang w:val="uk-UA"/>
        </w:rPr>
        <w:t>тис.грн.</w:t>
      </w:r>
      <w:r w:rsidRPr="0054794E">
        <w:rPr>
          <w:color w:val="000000"/>
          <w:sz w:val="24"/>
          <w:szCs w:val="24"/>
          <w:lang w:val="uk-UA"/>
        </w:rPr>
        <w:t>–</w:t>
      </w:r>
      <w:proofErr w:type="spellEnd"/>
      <w:r w:rsidRPr="002A3BD8">
        <w:rPr>
          <w:color w:val="000000"/>
          <w:sz w:val="24"/>
          <w:szCs w:val="24"/>
          <w:lang w:val="uk-UA"/>
        </w:rPr>
        <w:t xml:space="preserve"> розмір коштів  витрат суб’єктів малого підприємництва з  таблиці  М-Тест  до</w:t>
      </w:r>
      <w:r w:rsidRPr="00730186">
        <w:rPr>
          <w:sz w:val="24"/>
          <w:szCs w:val="24"/>
          <w:lang w:val="uk-UA"/>
        </w:rPr>
        <w:t xml:space="preserve">  аналізу  регуляторного  впливу  проекту  рішення  міської  ради   «Про встановлення на 2020 рік ставок </w:t>
      </w:r>
      <w:r>
        <w:rPr>
          <w:sz w:val="24"/>
          <w:szCs w:val="24"/>
          <w:lang w:val="uk-UA"/>
        </w:rPr>
        <w:t xml:space="preserve"> транспортного податку </w:t>
      </w:r>
      <w:r w:rsidRPr="00730186">
        <w:rPr>
          <w:sz w:val="24"/>
          <w:szCs w:val="24"/>
          <w:lang w:val="uk-UA"/>
        </w:rPr>
        <w:t xml:space="preserve">в місті </w:t>
      </w:r>
      <w:proofErr w:type="spellStart"/>
      <w:r w:rsidRPr="00730186">
        <w:rPr>
          <w:sz w:val="24"/>
          <w:szCs w:val="24"/>
          <w:lang w:val="uk-UA"/>
        </w:rPr>
        <w:t>Южноукраїнську</w:t>
      </w:r>
      <w:proofErr w:type="spellEnd"/>
      <w:r w:rsidRPr="00730186">
        <w:rPr>
          <w:sz w:val="24"/>
          <w:szCs w:val="24"/>
          <w:lang w:val="uk-UA"/>
        </w:rPr>
        <w:t xml:space="preserve">» без </w:t>
      </w:r>
      <w:r>
        <w:rPr>
          <w:sz w:val="24"/>
          <w:szCs w:val="24"/>
          <w:lang w:val="uk-UA"/>
        </w:rPr>
        <w:t>суми транспортного податку</w:t>
      </w:r>
      <w:r w:rsidRPr="00730186">
        <w:rPr>
          <w:sz w:val="24"/>
          <w:szCs w:val="24"/>
          <w:lang w:val="uk-UA"/>
        </w:rPr>
        <w:t>.</w:t>
      </w:r>
    </w:p>
    <w:p w:rsidR="009D38D0" w:rsidRPr="00BB0F3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B0F32">
        <w:rPr>
          <w:b/>
          <w:bCs/>
          <w:sz w:val="24"/>
          <w:szCs w:val="24"/>
          <w:lang w:val="uk-UA"/>
        </w:rPr>
        <w:t>9. Заходи, за допомогою яких буде здійснюватися</w:t>
      </w:r>
      <w:r>
        <w:rPr>
          <w:b/>
          <w:bCs/>
          <w:sz w:val="24"/>
          <w:szCs w:val="24"/>
          <w:lang w:val="uk-UA"/>
        </w:rPr>
        <w:t xml:space="preserve"> </w:t>
      </w:r>
      <w:r w:rsidRPr="00BB0F32">
        <w:rPr>
          <w:b/>
          <w:bCs/>
          <w:sz w:val="24"/>
          <w:szCs w:val="24"/>
          <w:lang w:val="uk-UA"/>
        </w:rPr>
        <w:t>відстеження результативності регуляторного акта</w:t>
      </w:r>
    </w:p>
    <w:p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Базове  відстеження  результативності  регуляторного  акта  буде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здійснюватись  після  набрання  чинності  цим  регуляторним  актом  шляхом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статистичного аналізу </w:t>
      </w:r>
      <w:r>
        <w:rPr>
          <w:sz w:val="24"/>
          <w:szCs w:val="24"/>
          <w:lang w:val="uk-UA"/>
        </w:rPr>
        <w:t>показників транспортного податку</w:t>
      </w:r>
      <w:r w:rsidRPr="00BB0F32">
        <w:rPr>
          <w:sz w:val="24"/>
          <w:szCs w:val="24"/>
          <w:lang w:val="uk-UA"/>
        </w:rPr>
        <w:t>.</w:t>
      </w:r>
    </w:p>
    <w:p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 xml:space="preserve">Повторне відстеження буде здійснюватись за  </w:t>
      </w:r>
      <w:r>
        <w:rPr>
          <w:sz w:val="24"/>
          <w:szCs w:val="24"/>
          <w:lang w:val="uk-UA"/>
        </w:rPr>
        <w:t>один</w:t>
      </w:r>
      <w:r w:rsidRPr="00BB0F32">
        <w:rPr>
          <w:sz w:val="24"/>
          <w:szCs w:val="24"/>
          <w:lang w:val="uk-UA"/>
        </w:rPr>
        <w:t xml:space="preserve">  місяці  до  дня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закінчення визначеного строку дії регуляторного акта. </w:t>
      </w:r>
    </w:p>
    <w:p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З огляду на показники  результативності, визначені у попередньому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розділі  аналізу  регуляторного  акта,  відстеження  результативності  цього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регуляторного  акта  буде  здійснюватися  статистичним   та  соціологічним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методами.</w:t>
      </w:r>
    </w:p>
    <w:p w:rsidR="009D38D0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:rsidR="009D38D0" w:rsidRDefault="009D38D0" w:rsidP="009D38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both"/>
        <w:rPr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9D38D0" w:rsidRDefault="009D38D0" w:rsidP="009D38D0">
      <w:pPr>
        <w:jc w:val="center"/>
        <w:rPr>
          <w:b/>
          <w:bCs/>
          <w:color w:val="333333"/>
          <w:sz w:val="24"/>
          <w:szCs w:val="24"/>
          <w:lang w:val="uk-UA"/>
        </w:rPr>
      </w:pPr>
    </w:p>
    <w:p w:rsidR="00CF57CC" w:rsidRPr="009D38D0" w:rsidRDefault="00CF57CC">
      <w:pPr>
        <w:rPr>
          <w:lang w:val="uk-UA"/>
        </w:rPr>
      </w:pPr>
    </w:p>
    <w:sectPr w:rsidR="00CF57CC" w:rsidRPr="009D38D0" w:rsidSect="00C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D0"/>
    <w:rsid w:val="008E69C5"/>
    <w:rsid w:val="009D38D0"/>
    <w:rsid w:val="00C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stka-rada.gov.ua/proekt-rshennya-shostkinsko-msko-radi-pro-vstanovlennya-mscevih-podatkv-zborv-na-2019-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3018</Words>
  <Characters>17205</Characters>
  <Application>Microsoft Office Word</Application>
  <DocSecurity>0</DocSecurity>
  <Lines>143</Lines>
  <Paragraphs>40</Paragraphs>
  <ScaleCrop>false</ScaleCrop>
  <Company>Computer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2019-05-10T11:26:00Z</dcterms:created>
  <dcterms:modified xsi:type="dcterms:W3CDTF">2019-05-10T11:28:00Z</dcterms:modified>
</cp:coreProperties>
</file>